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3B" w:rsidRPr="00CA6251" w:rsidRDefault="00EF2E46" w:rsidP="0039693B">
      <w:p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-295275</wp:posOffset>
            </wp:positionV>
            <wp:extent cx="971550" cy="914400"/>
            <wp:effectExtent l="19050" t="0" r="0" b="0"/>
            <wp:wrapNone/>
            <wp:docPr id="1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693B" w:rsidRPr="00CA6251" w:rsidRDefault="0039693B" w:rsidP="0039693B">
      <w:pPr>
        <w:rPr>
          <w:rFonts w:eastAsia="Arial Unicode MS"/>
          <w:b/>
          <w:sz w:val="28"/>
          <w:szCs w:val="28"/>
        </w:rPr>
      </w:pPr>
    </w:p>
    <w:p w:rsidR="0039693B" w:rsidRPr="00CA6251" w:rsidRDefault="0039693B" w:rsidP="00EF2E46">
      <w:pPr>
        <w:rPr>
          <w:rFonts w:eastAsia="Arial Unicode MS"/>
          <w:b/>
          <w:sz w:val="28"/>
          <w:szCs w:val="28"/>
        </w:rPr>
      </w:pPr>
    </w:p>
    <w:p w:rsidR="0039693B" w:rsidRPr="00CA6251" w:rsidRDefault="0039693B" w:rsidP="0039693B">
      <w:pPr>
        <w:ind w:left="360" w:hanging="360"/>
        <w:jc w:val="center"/>
        <w:rPr>
          <w:rFonts w:eastAsia="Arial Unicode MS"/>
          <w:b/>
          <w:i/>
          <w:sz w:val="32"/>
          <w:szCs w:val="32"/>
        </w:rPr>
      </w:pPr>
      <w:r w:rsidRPr="00CA6251">
        <w:rPr>
          <w:rFonts w:eastAsia="Arial Unicode MS"/>
          <w:b/>
          <w:i/>
          <w:sz w:val="32"/>
          <w:szCs w:val="32"/>
        </w:rPr>
        <w:t>SOCIETE NATIONALE DE LA CROIX-ROUGE HAITIENNE</w:t>
      </w:r>
    </w:p>
    <w:p w:rsidR="0039693B" w:rsidRPr="00CA6251" w:rsidRDefault="0039693B" w:rsidP="0039693B">
      <w:pPr>
        <w:spacing w:line="276" w:lineRule="auto"/>
        <w:ind w:left="360" w:hanging="360"/>
        <w:jc w:val="center"/>
        <w:rPr>
          <w:b/>
          <w:i/>
          <w:noProof/>
          <w:color w:val="000000"/>
          <w:u w:val="single"/>
        </w:rPr>
      </w:pPr>
      <w:r w:rsidRPr="00CA6251">
        <w:rPr>
          <w:b/>
          <w:i/>
          <w:noProof/>
          <w:color w:val="000000"/>
          <w:u w:val="single"/>
        </w:rPr>
        <w:t>AVIS DE RECRUTEMENT</w:t>
      </w:r>
    </w:p>
    <w:p w:rsidR="0039693B" w:rsidRPr="00CA6251" w:rsidRDefault="0039693B" w:rsidP="0039693B">
      <w:pPr>
        <w:spacing w:line="276" w:lineRule="auto"/>
        <w:ind w:left="360" w:hanging="360"/>
        <w:jc w:val="center"/>
        <w:rPr>
          <w:b/>
        </w:rPr>
      </w:pPr>
      <w:r w:rsidRPr="00CA6251">
        <w:rPr>
          <w:i/>
          <w:noProof/>
          <w:color w:val="000000"/>
        </w:rPr>
        <w:t>La Societé Nationale de la Croix Rouge Haitienne cherche pour le</w:t>
      </w:r>
      <w:r w:rsidRPr="00CA6251">
        <w:rPr>
          <w:b/>
          <w:i/>
        </w:rPr>
        <w:t xml:space="preserve"> </w:t>
      </w:r>
      <w:r w:rsidRPr="00CA6251">
        <w:rPr>
          <w:i/>
          <w:lang w:val="fr-CA"/>
        </w:rPr>
        <w:t xml:space="preserve">Cap </w:t>
      </w:r>
      <w:r w:rsidRPr="00CA6251">
        <w:rPr>
          <w:i/>
        </w:rPr>
        <w:t>Haïtien</w:t>
      </w:r>
      <w:r w:rsidRPr="00CA6251">
        <w:rPr>
          <w:i/>
          <w:lang w:val="fr-CA"/>
        </w:rPr>
        <w:t xml:space="preserve"> </w:t>
      </w:r>
      <w:r w:rsidR="005E69FE">
        <w:rPr>
          <w:i/>
          <w:lang w:val="fr-CA"/>
        </w:rPr>
        <w:t xml:space="preserve">et le </w:t>
      </w:r>
      <w:r w:rsidR="005E69FE" w:rsidRPr="00CA6251">
        <w:rPr>
          <w:i/>
        </w:rPr>
        <w:t>Nord-est</w:t>
      </w:r>
      <w:r w:rsidR="005E69FE">
        <w:rPr>
          <w:i/>
          <w:lang w:val="fr-CA"/>
        </w:rPr>
        <w:t>,</w:t>
      </w:r>
    </w:p>
    <w:p w:rsidR="0039693B" w:rsidRPr="00CA6251" w:rsidRDefault="00EF337C" w:rsidP="0039693B">
      <w:pPr>
        <w:pBdr>
          <w:bottom w:val="single" w:sz="12" w:space="1" w:color="auto"/>
        </w:pBdr>
        <w:spacing w:line="276" w:lineRule="auto"/>
        <w:ind w:left="360"/>
        <w:jc w:val="center"/>
        <w:rPr>
          <w:b/>
          <w:color w:val="000000"/>
          <w:u w:val="single"/>
        </w:rPr>
      </w:pPr>
      <w:r>
        <w:rPr>
          <w:b/>
        </w:rPr>
        <w:t>(9</w:t>
      </w:r>
      <w:r w:rsidR="0039693B" w:rsidRPr="00CA6251">
        <w:rPr>
          <w:b/>
        </w:rPr>
        <w:t>)</w:t>
      </w:r>
      <w:r w:rsidR="0039693B" w:rsidRPr="00CA6251">
        <w:rPr>
          <w:lang w:val="fr-HT"/>
        </w:rPr>
        <w:t xml:space="preserve"> </w:t>
      </w:r>
      <w:r w:rsidR="0039693B" w:rsidRPr="00CA6251">
        <w:rPr>
          <w:b/>
          <w:iCs/>
        </w:rPr>
        <w:t>Chauffeurs</w:t>
      </w:r>
    </w:p>
    <w:p w:rsidR="0039693B" w:rsidRPr="00CA6251" w:rsidRDefault="0039693B" w:rsidP="0039693B">
      <w:pPr>
        <w:pStyle w:val="ListParagraph"/>
        <w:spacing w:line="276" w:lineRule="auto"/>
        <w:ind w:left="360"/>
        <w:rPr>
          <w:b/>
          <w:i/>
          <w:sz w:val="32"/>
          <w:szCs w:val="32"/>
        </w:rPr>
      </w:pPr>
    </w:p>
    <w:p w:rsidR="0039693B" w:rsidRPr="00CA6251" w:rsidRDefault="003A19F8" w:rsidP="0039693B">
      <w:pPr>
        <w:pStyle w:val="ListParagraph"/>
        <w:spacing w:line="276" w:lineRule="auto"/>
        <w:ind w:left="360"/>
        <w:rPr>
          <w:b/>
          <w:color w:val="000000"/>
          <w:u w:val="single"/>
        </w:rPr>
      </w:pPr>
      <w:r w:rsidRPr="00CA6251">
        <w:rPr>
          <w:b/>
          <w:color w:val="000000"/>
          <w:u w:val="single"/>
        </w:rPr>
        <w:t>Tâches et Responsabilités Spécifiques</w:t>
      </w:r>
    </w:p>
    <w:tbl>
      <w:tblPr>
        <w:tblW w:w="10594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0594"/>
      </w:tblGrid>
      <w:tr w:rsidR="003A19F8" w:rsidRPr="00CA6251" w:rsidTr="00C36014">
        <w:trPr>
          <w:trHeight w:val="451"/>
        </w:trPr>
        <w:tc>
          <w:tcPr>
            <w:tcW w:w="10594" w:type="dxa"/>
            <w:tcBorders>
              <w:top w:val="nil"/>
              <w:left w:val="nil"/>
              <w:bottom w:val="nil"/>
              <w:right w:val="nil"/>
            </w:tcBorders>
          </w:tcPr>
          <w:p w:rsidR="008D4DC5" w:rsidRPr="00CA6251" w:rsidRDefault="008D4DC5" w:rsidP="008D4DC5">
            <w:r w:rsidRPr="00CA6251">
              <w:rPr>
                <w:lang w:val="fr-CA"/>
              </w:rPr>
              <w:t xml:space="preserve">Les </w:t>
            </w:r>
            <w:r w:rsidRPr="00CA6251">
              <w:t>responsabilités</w:t>
            </w:r>
            <w:r w:rsidRPr="00CA6251">
              <w:rPr>
                <w:lang w:val="fr-CA"/>
              </w:rPr>
              <w:t xml:space="preserve"> et obligations des chauffeurs comprennent mais ne se limitent pas à</w:t>
            </w:r>
            <w:r w:rsidRPr="00CA6251">
              <w:t> :</w:t>
            </w:r>
          </w:p>
          <w:p w:rsidR="0039693B" w:rsidRPr="00CA6251" w:rsidRDefault="0039693B" w:rsidP="008D4DC5">
            <w:pPr>
              <w:rPr>
                <w:lang w:val="fr-CA"/>
              </w:rPr>
            </w:pPr>
          </w:p>
          <w:p w:rsidR="009434F0" w:rsidRPr="009434F0" w:rsidRDefault="009434F0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>Assurer le transport du personnel de la Croix Rouge Haïtienne vers les sites d’intervention du bureau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/>
              </w:rPr>
              <w:t>Effectuer l’entretien courant du véhicule, comme la vérification de l‘eau, de l’huile, des pneus ; signaler tout problème non-routinier ou d’équipement défectueux au directeur des opérations ou `a l’Administration.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/>
              </w:rPr>
              <w:t xml:space="preserve">Suivre toutes les instructions spécifiques, les procédures, et les normes pour un fonctionnement efficace et sécuritaire du véhicule et également pour la prise en charge et la sécurité des passagers. 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/>
              </w:rPr>
              <w:t>Effectuer toutes les tâches qui lui sont assignées et qui relèvent de sa position.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/>
              </w:rPr>
              <w:t>Garder le véhicule propre, poli et en bon état de fonctionnement.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/>
              </w:rPr>
              <w:t>Inspecter visuellement et tester manuellement le véhicule avant le démarrage, et avant d’accepter des passagers à bord.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/>
              </w:rPr>
              <w:t>Entretenir et gérer les appareils de communications, d’intervention d’urgence et des équipements de secours, y compris extincteurs, trousse de premiers soins, fusées éclairantes ou réflecteurs, etc.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/>
              </w:rPr>
              <w:t>Lire et comprendre le manuel spécifique d’utilisation du véhicule et être capable de manipuler tous les appareils à bord.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/>
              </w:rPr>
              <w:t>Respecter tous les règlements de la circulation et des limites de vitesse.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 w:eastAsia="fr-FR"/>
              </w:rPr>
              <w:t>Tenir à  jour la fiche de bord et y inscrire toutes les informations nécessaires.</w:t>
            </w:r>
          </w:p>
          <w:p w:rsidR="008D4DC5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szCs w:val="22"/>
                <w:lang w:val="fr-CA"/>
              </w:rPr>
            </w:pPr>
            <w:r w:rsidRPr="00CA6251">
              <w:rPr>
                <w:sz w:val="22"/>
                <w:szCs w:val="22"/>
                <w:lang w:val="fr-CA" w:eastAsia="fr-FR"/>
              </w:rPr>
              <w:t>Tenir un inventaire des outils et accessoires du véhicule.</w:t>
            </w:r>
          </w:p>
          <w:p w:rsidR="003A19F8" w:rsidRPr="00CA6251" w:rsidRDefault="008D4DC5" w:rsidP="00555C04">
            <w:pPr>
              <w:pStyle w:val="TableText"/>
              <w:numPr>
                <w:ilvl w:val="0"/>
                <w:numId w:val="7"/>
              </w:numPr>
              <w:jc w:val="both"/>
              <w:rPr>
                <w:iCs/>
                <w:szCs w:val="24"/>
              </w:rPr>
            </w:pPr>
            <w:r w:rsidRPr="00CA6251">
              <w:rPr>
                <w:lang w:eastAsia="fr-FR"/>
              </w:rPr>
              <w:t>Offrir une assistance au Bureau de gestion toutes les fois que cela s’avère nécessaire</w:t>
            </w:r>
          </w:p>
          <w:p w:rsidR="008D4DC5" w:rsidRPr="00CA6251" w:rsidRDefault="008D4DC5" w:rsidP="00555C04">
            <w:pPr>
              <w:pStyle w:val="TableText"/>
              <w:ind w:left="720"/>
              <w:jc w:val="both"/>
              <w:rPr>
                <w:iCs/>
                <w:color w:val="FF0000"/>
                <w:szCs w:val="24"/>
              </w:rPr>
            </w:pP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b/>
                <w:szCs w:val="24"/>
              </w:rPr>
            </w:pPr>
            <w:r w:rsidRPr="00CA6251">
              <w:rPr>
                <w:b/>
                <w:szCs w:val="24"/>
                <w:u w:val="single"/>
              </w:rPr>
              <w:t>Qualifications et aptitudes requises</w:t>
            </w:r>
            <w:r w:rsidRPr="00CA6251">
              <w:rPr>
                <w:b/>
                <w:szCs w:val="24"/>
              </w:rPr>
              <w:t xml:space="preserve"> </w:t>
            </w:r>
          </w:p>
          <w:p w:rsidR="003A19F8" w:rsidRPr="00CA6251" w:rsidRDefault="003A19F8" w:rsidP="00555C04">
            <w:pPr>
              <w:jc w:val="both"/>
              <w:rPr>
                <w:color w:val="000000"/>
              </w:rPr>
            </w:pPr>
          </w:p>
          <w:p w:rsidR="00790A67" w:rsidRPr="00CA6251" w:rsidRDefault="00790A67" w:rsidP="00555C04">
            <w:pPr>
              <w:pStyle w:val="TableText"/>
              <w:numPr>
                <w:ilvl w:val="0"/>
                <w:numId w:val="8"/>
              </w:numPr>
              <w:jc w:val="both"/>
              <w:rPr>
                <w:lang w:val="fr-CA"/>
              </w:rPr>
            </w:pPr>
            <w:r w:rsidRPr="00CA6251">
              <w:rPr>
                <w:lang w:val="fr-CA"/>
              </w:rPr>
              <w:t xml:space="preserve">Être en possession d’un permis de conduire </w:t>
            </w:r>
            <w:r w:rsidR="00BE2AE9">
              <w:rPr>
                <w:lang w:val="fr-CA"/>
              </w:rPr>
              <w:t xml:space="preserve">de </w:t>
            </w:r>
            <w:r w:rsidRPr="00CA6251">
              <w:rPr>
                <w:lang w:val="fr-CA"/>
              </w:rPr>
              <w:t>type A ou</w:t>
            </w:r>
            <w:r w:rsidR="00BE2AE9">
              <w:rPr>
                <w:lang w:val="fr-CA"/>
              </w:rPr>
              <w:t xml:space="preserve"> de</w:t>
            </w:r>
            <w:r w:rsidRPr="00CA6251">
              <w:rPr>
                <w:lang w:val="fr-CA"/>
              </w:rPr>
              <w:t xml:space="preserve"> type B valide et un dossier de conduite impeccable, révisé annuellement.</w:t>
            </w:r>
          </w:p>
          <w:p w:rsidR="00641F14" w:rsidRPr="00CA6251" w:rsidRDefault="00790A67" w:rsidP="00555C04">
            <w:pPr>
              <w:pStyle w:val="TableText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CA6251">
              <w:rPr>
                <w:lang w:val="fr-HT"/>
              </w:rPr>
              <w:t>Avoir des aptitudes de conduite</w:t>
            </w:r>
            <w:r w:rsidRPr="00CA6251">
              <w:t xml:space="preserve"> </w:t>
            </w:r>
            <w:r w:rsidRPr="00CA6251">
              <w:rPr>
                <w:lang w:val="fr-HT"/>
              </w:rPr>
              <w:t>exceptionnelles</w:t>
            </w:r>
          </w:p>
          <w:p w:rsidR="00641F14" w:rsidRPr="00CA6251" w:rsidRDefault="00641F14" w:rsidP="00555C04">
            <w:pPr>
              <w:pStyle w:val="TableText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CA6251">
              <w:rPr>
                <w:lang w:val="fr-CA"/>
              </w:rPr>
              <w:t>Avoir une vision (de près ou de loin) 20/20 dans les deux(2) yeux, lumière normale, couleur et nuit normale et vision périphérique. Certificat d’un optométriste</w:t>
            </w:r>
          </w:p>
          <w:p w:rsidR="00A17AC2" w:rsidRPr="00CA6251" w:rsidRDefault="00641F14" w:rsidP="00555C04">
            <w:pPr>
              <w:pStyle w:val="TableText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CA6251">
              <w:rPr>
                <w:lang w:val="fr-CA"/>
              </w:rPr>
              <w:t>Être capable d’entendre et de comprendre une conversation normale, ainsi que des sons inhabituels d’un véhicule, des klaxons, sirènes et tout autre bruit de circulation ordinaire et d’avertissements.</w:t>
            </w:r>
          </w:p>
          <w:p w:rsidR="00A46824" w:rsidRPr="00CA6251" w:rsidRDefault="00A17AC2" w:rsidP="00555C04">
            <w:pPr>
              <w:pStyle w:val="TableText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CA6251">
              <w:rPr>
                <w:lang w:val="fr-HT"/>
              </w:rPr>
              <w:t>Etre capable de lire et comprendre les règles, les manuels d’opération et  d’entretien, les procédures de l’institution et les documents de voyage habituels.</w:t>
            </w:r>
          </w:p>
          <w:p w:rsidR="00A46824" w:rsidRPr="00CA6251" w:rsidRDefault="00A46824" w:rsidP="00555C04">
            <w:pPr>
              <w:pStyle w:val="TableText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CA6251">
              <w:rPr>
                <w:lang w:val="fr-CA"/>
              </w:rPr>
              <w:t>Être capable de résoudre des problèmes pratiques et de réagir rapidement et calmement face tout changement ou situations d’urgence.</w:t>
            </w:r>
          </w:p>
          <w:p w:rsidR="005D6628" w:rsidRPr="00CA6251" w:rsidRDefault="005D6628" w:rsidP="00555C04">
            <w:pPr>
              <w:pStyle w:val="TableText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CA6251">
              <w:rPr>
                <w:lang w:val="fr-CA"/>
              </w:rPr>
              <w:t>Avoir une connaissance approfondie des rues, routes, chemins de fer et aéroports dans les zones de déplacement les plus utilisées par les passagers.</w:t>
            </w:r>
          </w:p>
          <w:p w:rsidR="00DB7093" w:rsidRPr="00CA6251" w:rsidRDefault="00DB7093" w:rsidP="00555C04">
            <w:pPr>
              <w:pStyle w:val="TableText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CA6251">
              <w:rPr>
                <w:lang w:val="fr-CA"/>
              </w:rPr>
              <w:t>Faire preuve de discrétions dans les domaines liés à la mission, y compris des informations confidentielles vues ou entendues.</w:t>
            </w:r>
          </w:p>
          <w:p w:rsidR="003A19F8" w:rsidRPr="00CA6251" w:rsidRDefault="003A19F8" w:rsidP="00555C04">
            <w:pPr>
              <w:pStyle w:val="TableText"/>
              <w:ind w:left="720"/>
              <w:jc w:val="both"/>
              <w:rPr>
                <w:szCs w:val="24"/>
              </w:rPr>
            </w:pP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szCs w:val="24"/>
              </w:rPr>
            </w:pPr>
            <w:r w:rsidRPr="00CA6251">
              <w:rPr>
                <w:szCs w:val="24"/>
              </w:rPr>
              <w:t xml:space="preserve">Les candidats intéressés sont priés d’envoyer leur Curriculum Vitae accompagné </w:t>
            </w:r>
            <w:r w:rsidRPr="00CA6251">
              <w:rPr>
                <w:b/>
                <w:szCs w:val="24"/>
                <w:u w:val="single"/>
              </w:rPr>
              <w:t>d’une lettre de motivation précisant le lieu d’affectation</w:t>
            </w:r>
            <w:r w:rsidRPr="00CA6251">
              <w:rPr>
                <w:szCs w:val="24"/>
              </w:rPr>
              <w:t xml:space="preserve">, les copies des diplômes de fin d’études, certificats et </w:t>
            </w:r>
            <w:r w:rsidRPr="00CA6251">
              <w:rPr>
                <w:szCs w:val="24"/>
              </w:rPr>
              <w:lastRenderedPageBreak/>
              <w:t xml:space="preserve">attestations,  copie de la carte d’identité fiscale ou la carte électorale, l’original du certificat de bonne vie et mœurs délivré par la DCPJ au plus tard le  </w:t>
            </w:r>
            <w:r w:rsidR="002F5D73">
              <w:rPr>
                <w:szCs w:val="24"/>
              </w:rPr>
              <w:t xml:space="preserve">10 Juin 2013 </w:t>
            </w:r>
            <w:r w:rsidRPr="00CA6251">
              <w:rPr>
                <w:szCs w:val="24"/>
              </w:rPr>
              <w:t>à l’une des adresses suivantes :</w:t>
            </w: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b/>
                <w:i/>
                <w:szCs w:val="24"/>
              </w:rPr>
            </w:pPr>
          </w:p>
          <w:p w:rsidR="003A19F8" w:rsidRPr="00CA6251" w:rsidRDefault="003A19F8" w:rsidP="00555C04">
            <w:pPr>
              <w:spacing w:line="276" w:lineRule="auto"/>
              <w:ind w:left="360"/>
              <w:jc w:val="both"/>
              <w:rPr>
                <w:b/>
                <w:color w:val="000000"/>
                <w:u w:val="single"/>
              </w:rPr>
            </w:pPr>
            <w:r w:rsidRPr="00CA6251">
              <w:rPr>
                <w:b/>
                <w:i/>
              </w:rPr>
              <w:t>Att : Ressources Humaines /</w:t>
            </w:r>
            <w:r w:rsidRPr="00CA6251">
              <w:rPr>
                <w:b/>
              </w:rPr>
              <w:t xml:space="preserve"> : </w:t>
            </w:r>
            <w:r w:rsidR="00DF424C" w:rsidRPr="00CA6251">
              <w:rPr>
                <w:b/>
                <w:lang w:val="fr-HT"/>
              </w:rPr>
              <w:t>Chauffeur</w:t>
            </w:r>
          </w:p>
          <w:p w:rsidR="003A19F8" w:rsidRPr="00CA6251" w:rsidRDefault="003A19F8" w:rsidP="00555C04">
            <w:pPr>
              <w:pStyle w:val="TableText"/>
              <w:jc w:val="both"/>
              <w:rPr>
                <w:b/>
                <w:i/>
                <w:szCs w:val="24"/>
              </w:rPr>
            </w:pPr>
          </w:p>
          <w:p w:rsidR="003A19F8" w:rsidRPr="00CA6251" w:rsidRDefault="003A19F8" w:rsidP="00555C04">
            <w:pPr>
              <w:pStyle w:val="TableText"/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CA6251">
              <w:rPr>
                <w:i/>
                <w:szCs w:val="24"/>
              </w:rPr>
              <w:t>Bureau Régional de la Croix Rouge Haïtienne 5, Rue 15 petite Guinée Cap Haïtien.</w:t>
            </w: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b/>
                <w:i/>
                <w:szCs w:val="24"/>
              </w:rPr>
            </w:pP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CA6251">
              <w:rPr>
                <w:b/>
                <w:i/>
                <w:szCs w:val="24"/>
              </w:rPr>
              <w:t xml:space="preserve">2) </w:t>
            </w:r>
            <w:r w:rsidRPr="00CA6251">
              <w:rPr>
                <w:i/>
                <w:szCs w:val="24"/>
              </w:rPr>
              <w:t>Camp de base Croix-Rouge Haïtienne, Ave Mais Gâté</w:t>
            </w:r>
            <w:r w:rsidRPr="00CA6251">
              <w:rPr>
                <w:bCs/>
                <w:i/>
                <w:color w:val="0070C0"/>
                <w:szCs w:val="24"/>
              </w:rPr>
              <w:t xml:space="preserve"> </w:t>
            </w:r>
            <w:r w:rsidRPr="00CA6251">
              <w:rPr>
                <w:bCs/>
                <w:i/>
                <w:color w:val="000000" w:themeColor="text1"/>
                <w:szCs w:val="24"/>
              </w:rPr>
              <w:t>Route de l’Aéroport</w:t>
            </w:r>
            <w:r w:rsidRPr="00CA6251">
              <w:rPr>
                <w:bCs/>
                <w:i/>
                <w:color w:val="000000" w:themeColor="text1"/>
                <w:szCs w:val="24"/>
                <w:lang w:val="fr-HT"/>
              </w:rPr>
              <w:t>, Port-au-Prince, Haïti HT</w:t>
            </w: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b/>
                <w:szCs w:val="24"/>
              </w:rPr>
            </w:pP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i/>
                <w:szCs w:val="24"/>
              </w:rPr>
            </w:pPr>
            <w:r w:rsidRPr="00CA6251">
              <w:rPr>
                <w:i/>
                <w:szCs w:val="24"/>
              </w:rPr>
              <w:t>3) à l’adresse électronique suivante : ressources.humaines@croixrouge.ht</w:t>
            </w: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b/>
                <w:szCs w:val="24"/>
              </w:rPr>
            </w:pPr>
          </w:p>
          <w:p w:rsidR="003A19F8" w:rsidRPr="00CA6251" w:rsidRDefault="003A19F8" w:rsidP="00555C04">
            <w:pPr>
              <w:pStyle w:val="TableText"/>
              <w:ind w:left="360"/>
              <w:jc w:val="both"/>
              <w:rPr>
                <w:b/>
                <w:color w:val="000000" w:themeColor="text1"/>
                <w:szCs w:val="24"/>
                <w:u w:val="single"/>
              </w:rPr>
            </w:pPr>
            <w:r w:rsidRPr="00CA6251">
              <w:rPr>
                <w:b/>
                <w:szCs w:val="24"/>
                <w:u w:val="single"/>
              </w:rPr>
              <w:t>NB : Seuls les candidat(e)s sélectionné(e)s seront contactés.</w:t>
            </w:r>
          </w:p>
          <w:p w:rsidR="003A19F8" w:rsidRPr="00CA6251" w:rsidRDefault="003A19F8" w:rsidP="00797998">
            <w:pPr>
              <w:pStyle w:val="ListParagraph"/>
              <w:jc w:val="both"/>
              <w:rPr>
                <w:iCs/>
                <w:lang w:val="fr-CA"/>
              </w:rPr>
            </w:pPr>
          </w:p>
        </w:tc>
      </w:tr>
    </w:tbl>
    <w:p w:rsidR="003A19F8" w:rsidRPr="00CA6251" w:rsidRDefault="003A19F8" w:rsidP="003A19F8">
      <w:pPr>
        <w:spacing w:line="276" w:lineRule="auto"/>
        <w:jc w:val="both"/>
      </w:pPr>
    </w:p>
    <w:p w:rsidR="003A19F8" w:rsidRPr="00CA6251" w:rsidRDefault="003A19F8" w:rsidP="003A19F8"/>
    <w:p w:rsidR="003A19F8" w:rsidRPr="00CA6251" w:rsidRDefault="003A19F8" w:rsidP="003A19F8"/>
    <w:p w:rsidR="003A19F8" w:rsidRPr="00CA6251" w:rsidRDefault="003A19F8" w:rsidP="003A19F8"/>
    <w:p w:rsidR="003A19F8" w:rsidRPr="00CA6251" w:rsidRDefault="003A19F8" w:rsidP="003A19F8"/>
    <w:p w:rsidR="003A19F8" w:rsidRPr="00CA6251" w:rsidRDefault="003A19F8" w:rsidP="003A19F8"/>
    <w:p w:rsidR="003A19F8" w:rsidRPr="00CA6251" w:rsidRDefault="003A19F8" w:rsidP="003A19F8"/>
    <w:p w:rsidR="003A19F8" w:rsidRPr="00CA6251" w:rsidRDefault="003A19F8" w:rsidP="003A19F8"/>
    <w:p w:rsidR="003A19F8" w:rsidRPr="00CA6251" w:rsidRDefault="003A19F8" w:rsidP="003A19F8"/>
    <w:p w:rsidR="003A19F8" w:rsidRPr="00CA6251" w:rsidRDefault="003A19F8" w:rsidP="003A19F8"/>
    <w:p w:rsidR="003A19F8" w:rsidRPr="00CA6251" w:rsidRDefault="003A19F8" w:rsidP="003A19F8"/>
    <w:p w:rsidR="00F14A2E" w:rsidRPr="00CA6251" w:rsidRDefault="00AA569C"/>
    <w:sectPr w:rsidR="00F14A2E" w:rsidRPr="00CA6251" w:rsidSect="00254B0B">
      <w:footerReference w:type="default" r:id="rId8"/>
      <w:pgSz w:w="12240" w:h="15840"/>
      <w:pgMar w:top="720" w:right="90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9C" w:rsidRDefault="00AA569C" w:rsidP="00934958">
      <w:r>
        <w:separator/>
      </w:r>
    </w:p>
  </w:endnote>
  <w:endnote w:type="continuationSeparator" w:id="0">
    <w:p w:rsidR="00AA569C" w:rsidRDefault="00AA569C" w:rsidP="0093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6" w:rsidRDefault="006B1723">
    <w:pPr>
      <w:pStyle w:val="Footer"/>
    </w:pPr>
    <w:r w:rsidRPr="006B1723">
      <w:rPr>
        <w:noProof/>
        <w:lang w:eastAsia="fr-FR"/>
      </w:rPr>
      <w:pict>
        <v:group id="Group 7" o:spid="_x0000_s1025" style="position:absolute;margin-left:18.4pt;margin-top:744pt;width:35.65pt;height:23.85pt;rotation:90;z-index:251657216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" o:spid="_x0000_s1026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9LwA&#10;AADaAAAADwAAAGRycy9kb3ducmV2LnhtbERPyQrCMBC9C/5DGMGbpnoQrY0ioqCgBxfwOjTTBZtJ&#10;aWKtf28OgsfH25N1ZyrRUuNKywom4wgEcWp1ybmC+20/moNwHlljZZkUfMjBetXvJRhr++YLtVef&#10;ixDCLkYFhfd1LKVLCzLoxrYmDlxmG4M+wCaXusF3CDeVnEbRTBosOTQUWNO2oPR5fRkFu0e+kVGa&#10;tW7xWGxPx4uuPu6s1HDQbZYgPH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Y/f0vAAAANoAAAAPAAAAAAAAAAAAAAAAAJgCAABkcnMvZG93bnJldi54&#10;bWxQSwUGAAAAAAQABAD1AAAAgQMAAAAA&#10;" adj="7304" fillcolor="#4f81bd" stroked="f" strokecolor="white">
            <v:fill color2="#243f60" angle="45" focus="100%" type="gradient"/>
          </v:shape>
          <v:shape id="AutoShape 3" o:spid="_x0000_s1027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b78A&#10;AADaAAAADwAAAGRycy9kb3ducmV2LnhtbESPzQrCMBCE74LvEFbwpqkexFajiCgo6MEf8Lo0a1ts&#10;NqWJtb69EQSPw8x8w8yXrSlFQ7UrLCsYDSMQxKnVBWcKrpftYArCeWSNpWVS8CYHy0W3M8dE2xef&#10;qDn7TAQIuwQV5N5XiZQuzcmgG9qKOHh3Wxv0QdaZ1DW+AtyUchxFE2mw4LCQY0XrnNLH+WkUbG7Z&#10;SkbpvXHxLV4f9iddvt1RqX6vXc1AeGr9P/xr77SCG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1Jv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4" o:spid="_x0000_s1028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CMsIA&#10;AADbAAAADwAAAGRycy9kb3ducmV2LnhtbESPzarCQAyF94LvMES4O53q4nKtjiKioKALf8Bt6MS2&#10;2MmUzljr25uFcHcJ5+ScL/Nl5yrVUhNKzwbGowQUceZtybmB62U7/AMVIrLFyjMZeFOA5aLfm2Nq&#10;/YtP1J5jriSEQ4oGihjrVOuQFeQwjHxNLNrdNw6jrE2ubYMvCXeVniTJr3ZYsjQUWNO6oOxxfjoD&#10;m1u+0kl2b8P0Nl0f9idbvcPRmJ9Bt5qBitTFf/P3emcFX+jlFxlAL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oIywgAAANsAAAAPAAAAAAAAAAAAAAAAAJgCAABkcnMvZG93&#10;bnJldi54bWxQSwUGAAAAAAQABAD1AAAAhwMAAAAA&#10;" adj="7304" fillcolor="#4f81bd" stroked="f" strokecolor="white">
            <v:fill color2="#243f60" angle="45" focus="100%" type="gradient"/>
          </v:shape>
          <w10:wrap anchorx="page" anchory="page"/>
        </v:group>
      </w:pict>
    </w:r>
    <w:r w:rsidRPr="006B1723">
      <w:rPr>
        <w:noProof/>
        <w:lang w:eastAsia="fr-FR"/>
      </w:rPr>
      <w:pict>
        <v:group id="Group 3" o:spid="_x0000_s1029" style="position:absolute;margin-left:18.4pt;margin-top:744pt;width:35.65pt;height:23.85pt;rotation:90;z-index:251658240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" o:allowincell="f">
          <v:shape id="AutoShape 6" o:spid="_x0000_s1030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98b8A&#10;AADaAAAADwAAAGRycy9kb3ducmV2LnhtbESPzQrCMBCE74LvEFbwpqki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v3x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7" o:spid="_x0000_s1031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ar8A&#10;AADaAAAADwAAAGRycy9kb3ducmV2LnhtbESPzQrCMBCE74LvEFbwpqmC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lhq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8" o:spid="_x0000_s1032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GHb8A&#10;AADaAAAADwAAAGRycy9kb3ducmV2LnhtbESPzQrCMBCE74LvEFbwpqkeRKtRRBQU9OAP9Lo0a1ts&#10;NqWJtb69EQSPw8x8wyxWrSlFQ7UrLCsYDSMQxKnVBWcKbtfdYArCeWSNpWVS8CYHq2W3s8BY2xef&#10;qbn4TAQIuxgV5N5XsZQuzcmgG9qKOHh3Wxv0QdaZ1DW+AtyUchxFE2mw4LCQY0WbnNLH5WkUbJNs&#10;LaP03rhZMtscD2ddvt1JqX6vXc9BeGr9P/xr77WCC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sMYdvwAAANoAAAAPAAAAAAAAAAAAAAAAAJgCAABkcnMvZG93bnJl&#10;di54bWxQSwUGAAAAAAQABAD1AAAAhAMAAAAA&#10;" adj="7304" fillcolor="#4f81bd" stroked="f" strokecolor="white">
            <v:fill color2="#243f60" angle="45" focus="100%" type="gradien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9C" w:rsidRDefault="00AA569C" w:rsidP="00934958">
      <w:r>
        <w:separator/>
      </w:r>
    </w:p>
  </w:footnote>
  <w:footnote w:type="continuationSeparator" w:id="0">
    <w:p w:rsidR="00AA569C" w:rsidRDefault="00AA569C" w:rsidP="0093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5781"/>
    <w:multiLevelType w:val="hybridMultilevel"/>
    <w:tmpl w:val="8EA86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4EF6"/>
    <w:multiLevelType w:val="hybridMultilevel"/>
    <w:tmpl w:val="F606D42C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F7D40"/>
    <w:multiLevelType w:val="hybridMultilevel"/>
    <w:tmpl w:val="ED628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24CB"/>
    <w:multiLevelType w:val="hybridMultilevel"/>
    <w:tmpl w:val="5454A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01A3E"/>
    <w:multiLevelType w:val="hybridMultilevel"/>
    <w:tmpl w:val="02A24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F2CAF"/>
    <w:multiLevelType w:val="hybridMultilevel"/>
    <w:tmpl w:val="DF9CE2E6"/>
    <w:lvl w:ilvl="0" w:tplc="9BAE10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002FD"/>
    <w:multiLevelType w:val="hybridMultilevel"/>
    <w:tmpl w:val="A14A1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5090E"/>
    <w:multiLevelType w:val="hybridMultilevel"/>
    <w:tmpl w:val="2974C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19F8"/>
    <w:rsid w:val="000237D7"/>
    <w:rsid w:val="00055BA1"/>
    <w:rsid w:val="002A0826"/>
    <w:rsid w:val="002C010D"/>
    <w:rsid w:val="002F5D73"/>
    <w:rsid w:val="0039693B"/>
    <w:rsid w:val="003A19F8"/>
    <w:rsid w:val="004414EB"/>
    <w:rsid w:val="00555C04"/>
    <w:rsid w:val="00593A23"/>
    <w:rsid w:val="005D6628"/>
    <w:rsid w:val="005E69FE"/>
    <w:rsid w:val="00641F14"/>
    <w:rsid w:val="006B1723"/>
    <w:rsid w:val="00773A26"/>
    <w:rsid w:val="00790A67"/>
    <w:rsid w:val="0087383A"/>
    <w:rsid w:val="00874374"/>
    <w:rsid w:val="008D4DC5"/>
    <w:rsid w:val="00934958"/>
    <w:rsid w:val="009434F0"/>
    <w:rsid w:val="009861AE"/>
    <w:rsid w:val="00A17AC2"/>
    <w:rsid w:val="00A46824"/>
    <w:rsid w:val="00AA569C"/>
    <w:rsid w:val="00AC630A"/>
    <w:rsid w:val="00BE2AE9"/>
    <w:rsid w:val="00C36014"/>
    <w:rsid w:val="00C419F5"/>
    <w:rsid w:val="00CA6251"/>
    <w:rsid w:val="00CF66F2"/>
    <w:rsid w:val="00DB7093"/>
    <w:rsid w:val="00DF424C"/>
    <w:rsid w:val="00EF2E46"/>
    <w:rsid w:val="00EF337C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9F8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ableText">
    <w:name w:val="Table Text"/>
    <w:basedOn w:val="Normal"/>
    <w:rsid w:val="003A19F8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n.volmar</dc:creator>
  <cp:lastModifiedBy>Pherson Clovis CHARLOT</cp:lastModifiedBy>
  <cp:revision>2</cp:revision>
  <cp:lastPrinted>2013-05-10T14:06:00Z</cp:lastPrinted>
  <dcterms:created xsi:type="dcterms:W3CDTF">2013-06-04T14:32:00Z</dcterms:created>
  <dcterms:modified xsi:type="dcterms:W3CDTF">2013-06-04T14:32:00Z</dcterms:modified>
</cp:coreProperties>
</file>