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0" w:type="auto"/>
        <w:tblBorders>
          <w:bottom w:val="single" w:sz="4" w:space="0" w:color="auto"/>
        </w:tblBorders>
        <w:tblLayout w:type="fixed"/>
        <w:tblLook w:val="04A0"/>
      </w:tblPr>
      <w:tblGrid>
        <w:gridCol w:w="1728"/>
        <w:gridCol w:w="1080"/>
        <w:gridCol w:w="3960"/>
        <w:gridCol w:w="1080"/>
        <w:gridCol w:w="1728"/>
      </w:tblGrid>
      <w:tr w:rsidR="00761303" w:rsidRPr="00DB6C04" w:rsidTr="004B0ECE">
        <w:trPr>
          <w:trHeight w:val="1082"/>
        </w:trPr>
        <w:tc>
          <w:tcPr>
            <w:tcW w:w="1728" w:type="dxa"/>
          </w:tcPr>
          <w:p w:rsidR="0097771D" w:rsidRPr="00DB6C04" w:rsidRDefault="00833EA4" w:rsidP="00833EA4">
            <w:pPr>
              <w:tabs>
                <w:tab w:val="left" w:pos="5760"/>
              </w:tabs>
              <w:spacing w:after="0" w:line="240" w:lineRule="auto"/>
              <w:jc w:val="both"/>
            </w:pPr>
            <w:r w:rsidRPr="00DB6C04">
              <w:rPr>
                <w:noProof/>
                <w:lang w:val="en-US"/>
              </w:rPr>
              <w:drawing>
                <wp:inline distT="0" distB="0" distL="0" distR="0">
                  <wp:extent cx="720573" cy="705457"/>
                  <wp:effectExtent l="19050" t="0" r="3327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573" cy="70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97771D" w:rsidRPr="00DB6C04" w:rsidRDefault="0097771D" w:rsidP="00833EA4">
            <w:pPr>
              <w:spacing w:after="0" w:line="240" w:lineRule="auto"/>
              <w:jc w:val="both"/>
            </w:pPr>
          </w:p>
          <w:p w:rsidR="00522270" w:rsidRPr="00DB6C04" w:rsidRDefault="00522270" w:rsidP="00833EA4">
            <w:pPr>
              <w:spacing w:after="0" w:line="240" w:lineRule="auto"/>
              <w:jc w:val="both"/>
            </w:pPr>
          </w:p>
        </w:tc>
        <w:tc>
          <w:tcPr>
            <w:tcW w:w="3960" w:type="dxa"/>
          </w:tcPr>
          <w:p w:rsidR="0097771D" w:rsidRPr="00DB6C04" w:rsidRDefault="0097771D" w:rsidP="00833EA4">
            <w:pPr>
              <w:spacing w:after="0" w:line="240" w:lineRule="auto"/>
              <w:jc w:val="both"/>
            </w:pPr>
          </w:p>
        </w:tc>
        <w:tc>
          <w:tcPr>
            <w:tcW w:w="1080" w:type="dxa"/>
          </w:tcPr>
          <w:p w:rsidR="0097771D" w:rsidRPr="00DB6C04" w:rsidRDefault="0097771D" w:rsidP="00833EA4">
            <w:pPr>
              <w:spacing w:after="0" w:line="240" w:lineRule="auto"/>
              <w:jc w:val="both"/>
            </w:pPr>
          </w:p>
          <w:p w:rsidR="00522270" w:rsidRPr="00DB6C04" w:rsidRDefault="00677F66" w:rsidP="00833EA4">
            <w:pPr>
              <w:spacing w:after="0" w:line="240" w:lineRule="auto"/>
              <w:jc w:val="both"/>
            </w:pPr>
            <w:r w:rsidRPr="00DB6C04">
              <w:rPr>
                <w:noProof/>
                <w:lang w:val="en-US"/>
              </w:rPr>
              <w:drawing>
                <wp:inline distT="0" distB="0" distL="0" distR="0">
                  <wp:extent cx="628650" cy="531341"/>
                  <wp:effectExtent l="0" t="0" r="0" b="0"/>
                  <wp:docPr id="3" name="Picture 5" descr="C:\Users\CRA Leogane CD\Desktop\Red Cross 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RA Leogane CD\Desktop\Red Cross Log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31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97771D" w:rsidRPr="00DB6C04" w:rsidRDefault="0097771D" w:rsidP="00833EA4">
            <w:pPr>
              <w:spacing w:after="0" w:line="240" w:lineRule="auto"/>
              <w:jc w:val="both"/>
            </w:pPr>
          </w:p>
          <w:p w:rsidR="0097771D" w:rsidRPr="00DB6C04" w:rsidRDefault="0097771D" w:rsidP="00833EA4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C04">
              <w:rPr>
                <w:rFonts w:ascii="Arial" w:hAnsi="Arial" w:cs="Arial"/>
                <w:sz w:val="22"/>
                <w:szCs w:val="22"/>
              </w:rPr>
              <w:t>Croix</w:t>
            </w:r>
          </w:p>
          <w:p w:rsidR="0097771D" w:rsidRPr="00DB6C04" w:rsidRDefault="0097771D" w:rsidP="00833EA4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C04">
              <w:rPr>
                <w:rFonts w:ascii="Arial" w:hAnsi="Arial" w:cs="Arial"/>
                <w:sz w:val="22"/>
                <w:szCs w:val="22"/>
              </w:rPr>
              <w:t>Rouge Allemande</w:t>
            </w:r>
          </w:p>
          <w:p w:rsidR="0097771D" w:rsidRPr="00DB6C04" w:rsidRDefault="0097771D" w:rsidP="00833EA4">
            <w:pPr>
              <w:spacing w:after="0" w:line="240" w:lineRule="auto"/>
              <w:jc w:val="both"/>
            </w:pPr>
          </w:p>
        </w:tc>
      </w:tr>
    </w:tbl>
    <w:p w:rsidR="0069299B" w:rsidRPr="00DB6C04" w:rsidRDefault="00662F22" w:rsidP="00833EA4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caps/>
        </w:rPr>
      </w:pPr>
      <w:r w:rsidRPr="00DB6C04">
        <w:rPr>
          <w:rFonts w:ascii="Arial" w:hAnsi="Arial" w:cs="Arial"/>
          <w:b/>
          <w:caps/>
        </w:rPr>
        <w:tab/>
      </w:r>
    </w:p>
    <w:p w:rsidR="00905C98" w:rsidRPr="00DB6C04" w:rsidRDefault="00905C98" w:rsidP="00833EA4">
      <w:pPr>
        <w:spacing w:after="0" w:line="240" w:lineRule="auto"/>
        <w:jc w:val="both"/>
        <w:rPr>
          <w:rFonts w:ascii="Arial" w:eastAsiaTheme="minorEastAsia" w:hAnsi="Arial" w:cs="Arial"/>
          <w:b/>
          <w:color w:val="808080" w:themeColor="background1" w:themeShade="80"/>
          <w:lang w:eastAsia="zh-TW"/>
        </w:rPr>
      </w:pPr>
    </w:p>
    <w:p w:rsidR="00642DD8" w:rsidRPr="0076600E" w:rsidRDefault="00905C98" w:rsidP="00833EA4">
      <w:pPr>
        <w:spacing w:after="0" w:line="240" w:lineRule="auto"/>
        <w:jc w:val="center"/>
        <w:rPr>
          <w:rFonts w:ascii="Arial" w:eastAsiaTheme="minorEastAsia" w:hAnsi="Arial" w:cs="Arial"/>
          <w:b/>
          <w:color w:val="808080" w:themeColor="background1" w:themeShade="80"/>
          <w:sz w:val="40"/>
          <w:szCs w:val="40"/>
          <w:lang w:eastAsia="zh-TW"/>
        </w:rPr>
      </w:pPr>
      <w:r w:rsidRPr="0076600E">
        <w:rPr>
          <w:rFonts w:ascii="Arial" w:eastAsiaTheme="minorEastAsia" w:hAnsi="Arial" w:cs="Arial"/>
          <w:b/>
          <w:color w:val="808080" w:themeColor="background1" w:themeShade="80"/>
          <w:sz w:val="40"/>
          <w:szCs w:val="40"/>
          <w:lang w:eastAsia="zh-TW"/>
        </w:rPr>
        <w:t>Avis de Poste Vacant</w:t>
      </w:r>
    </w:p>
    <w:p w:rsidR="00905C98" w:rsidRPr="00DB6C04" w:rsidRDefault="00905C98" w:rsidP="00833EA4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</w:p>
    <w:p w:rsidR="0076495C" w:rsidRPr="00D24264" w:rsidRDefault="00905C98" w:rsidP="00833EA4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bCs/>
        </w:rPr>
      </w:pPr>
      <w:r w:rsidRPr="00D24264">
        <w:rPr>
          <w:rFonts w:ascii="Arial" w:hAnsi="Arial" w:cs="Arial"/>
          <w:b/>
        </w:rPr>
        <w:t>Titre du Poste:</w:t>
      </w:r>
      <w:r w:rsidR="00FD1CE3" w:rsidRPr="00D24264">
        <w:rPr>
          <w:rFonts w:ascii="Arial" w:hAnsi="Arial" w:cs="Arial"/>
          <w:b/>
        </w:rPr>
        <w:tab/>
      </w:r>
      <w:r w:rsidR="00107307">
        <w:rPr>
          <w:rFonts w:ascii="Arial" w:hAnsi="Arial" w:cs="Arial"/>
          <w:bCs/>
        </w:rPr>
        <w:t xml:space="preserve">Coordinateur de </w:t>
      </w:r>
      <w:r w:rsidR="00405DB0">
        <w:rPr>
          <w:rFonts w:ascii="Arial" w:hAnsi="Arial" w:cs="Arial"/>
          <w:bCs/>
        </w:rPr>
        <w:t>Santé</w:t>
      </w:r>
    </w:p>
    <w:p w:rsidR="0076600E" w:rsidRPr="00D24264" w:rsidRDefault="0076600E" w:rsidP="00833EA4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bCs/>
        </w:rPr>
      </w:pPr>
    </w:p>
    <w:p w:rsidR="00C108F6" w:rsidRPr="00D24264" w:rsidRDefault="00917C94" w:rsidP="00833EA4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b/>
        </w:rPr>
      </w:pPr>
      <w:r w:rsidRPr="00D24264">
        <w:rPr>
          <w:rFonts w:ascii="Arial" w:hAnsi="Arial" w:cs="Arial"/>
          <w:b/>
        </w:rPr>
        <w:t>Grade:</w:t>
      </w:r>
      <w:r w:rsidR="00FD1CE3" w:rsidRPr="00D24264">
        <w:rPr>
          <w:rFonts w:ascii="Arial" w:hAnsi="Arial" w:cs="Arial"/>
          <w:b/>
        </w:rPr>
        <w:tab/>
      </w:r>
      <w:r w:rsidR="00CA555D" w:rsidRPr="00D24264">
        <w:rPr>
          <w:rFonts w:ascii="Arial" w:hAnsi="Arial" w:cs="Arial"/>
        </w:rPr>
        <w:t>ES7.1</w:t>
      </w:r>
    </w:p>
    <w:p w:rsidR="0076600E" w:rsidRPr="00D24264" w:rsidRDefault="0076600E" w:rsidP="00833EA4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eastAsiaTheme="minorHAnsi" w:hAnsi="Arial" w:cs="Arial"/>
          <w:b/>
          <w:color w:val="000000"/>
        </w:rPr>
      </w:pPr>
    </w:p>
    <w:p w:rsidR="00E50764" w:rsidRPr="00D24264" w:rsidRDefault="00905C98" w:rsidP="00833EA4">
      <w:pPr>
        <w:pStyle w:val="TableText"/>
        <w:tabs>
          <w:tab w:val="left" w:pos="3240"/>
          <w:tab w:val="left" w:pos="3600"/>
          <w:tab w:val="left" w:pos="3690"/>
        </w:tabs>
        <w:jc w:val="both"/>
        <w:rPr>
          <w:rFonts w:ascii="Arial" w:hAnsi="Arial" w:cs="Arial"/>
          <w:sz w:val="22"/>
          <w:szCs w:val="22"/>
        </w:rPr>
      </w:pPr>
      <w:r w:rsidRPr="00D24264">
        <w:rPr>
          <w:rFonts w:ascii="Arial" w:hAnsi="Arial" w:cs="Arial"/>
          <w:b/>
          <w:sz w:val="22"/>
          <w:szCs w:val="22"/>
        </w:rPr>
        <w:t xml:space="preserve">À rendre compte </w:t>
      </w:r>
      <w:r w:rsidR="00F1752D" w:rsidRPr="00D24264">
        <w:rPr>
          <w:rFonts w:ascii="Arial" w:hAnsi="Arial" w:cs="Arial"/>
          <w:b/>
          <w:sz w:val="22"/>
          <w:szCs w:val="22"/>
        </w:rPr>
        <w:t>au</w:t>
      </w:r>
      <w:r w:rsidR="00644583" w:rsidRPr="00D24264">
        <w:rPr>
          <w:rFonts w:ascii="Arial" w:hAnsi="Arial" w:cs="Arial"/>
          <w:b/>
          <w:sz w:val="22"/>
          <w:szCs w:val="22"/>
        </w:rPr>
        <w:t>:</w:t>
      </w:r>
      <w:r w:rsidR="00FD1CE3" w:rsidRPr="00D24264">
        <w:rPr>
          <w:rFonts w:ascii="Arial" w:hAnsi="Arial" w:cs="Arial"/>
          <w:b/>
          <w:sz w:val="22"/>
          <w:szCs w:val="22"/>
        </w:rPr>
        <w:tab/>
      </w:r>
      <w:r w:rsidR="003F3652" w:rsidRPr="00D24264">
        <w:rPr>
          <w:rFonts w:ascii="Arial" w:hAnsi="Arial" w:cs="Arial"/>
          <w:sz w:val="22"/>
          <w:szCs w:val="22"/>
        </w:rPr>
        <w:t>D</w:t>
      </w:r>
      <w:r w:rsidR="00DB6C04" w:rsidRPr="00D24264">
        <w:rPr>
          <w:rFonts w:ascii="Arial" w:hAnsi="Arial" w:cs="Arial"/>
          <w:bCs/>
          <w:sz w:val="22"/>
          <w:szCs w:val="22"/>
        </w:rPr>
        <w:t>él</w:t>
      </w:r>
      <w:r w:rsidR="00830795" w:rsidRPr="00D24264">
        <w:rPr>
          <w:rFonts w:ascii="Arial" w:hAnsi="Arial" w:cs="Arial"/>
          <w:bCs/>
          <w:sz w:val="22"/>
          <w:szCs w:val="22"/>
        </w:rPr>
        <w:t>é</w:t>
      </w:r>
      <w:r w:rsidR="00DB6C04" w:rsidRPr="00D24264">
        <w:rPr>
          <w:rFonts w:ascii="Arial" w:hAnsi="Arial" w:cs="Arial"/>
          <w:bCs/>
          <w:sz w:val="22"/>
          <w:szCs w:val="22"/>
        </w:rPr>
        <w:t>gu</w:t>
      </w:r>
      <w:r w:rsidR="00830795" w:rsidRPr="00D24264">
        <w:rPr>
          <w:rFonts w:ascii="Arial" w:hAnsi="Arial" w:cs="Arial"/>
          <w:bCs/>
          <w:sz w:val="22"/>
          <w:szCs w:val="22"/>
        </w:rPr>
        <w:t>é</w:t>
      </w:r>
      <w:r w:rsidR="00DB6C04" w:rsidRPr="00D24264">
        <w:rPr>
          <w:rFonts w:ascii="Arial" w:hAnsi="Arial" w:cs="Arial"/>
          <w:bCs/>
          <w:sz w:val="22"/>
          <w:szCs w:val="22"/>
        </w:rPr>
        <w:t xml:space="preserve"> </w:t>
      </w:r>
      <w:r w:rsidR="003F3652" w:rsidRPr="00D24264">
        <w:rPr>
          <w:rFonts w:ascii="Arial" w:hAnsi="Arial" w:cs="Arial"/>
          <w:bCs/>
          <w:sz w:val="22"/>
          <w:szCs w:val="22"/>
        </w:rPr>
        <w:t>de</w:t>
      </w:r>
      <w:r w:rsidR="00DB6C04" w:rsidRPr="00D24264">
        <w:rPr>
          <w:rFonts w:ascii="Arial" w:hAnsi="Arial" w:cs="Arial"/>
          <w:bCs/>
          <w:sz w:val="22"/>
          <w:szCs w:val="22"/>
        </w:rPr>
        <w:t xml:space="preserve"> </w:t>
      </w:r>
      <w:r w:rsidR="00671B8C" w:rsidRPr="00D24264">
        <w:rPr>
          <w:rFonts w:ascii="Arial" w:hAnsi="Arial" w:cs="Arial"/>
          <w:bCs/>
          <w:sz w:val="22"/>
          <w:szCs w:val="22"/>
        </w:rPr>
        <w:t>Programme</w:t>
      </w:r>
    </w:p>
    <w:p w:rsidR="00E50764" w:rsidRPr="00D24264" w:rsidRDefault="00E50764" w:rsidP="00833EA4">
      <w:pPr>
        <w:pStyle w:val="TableText"/>
        <w:jc w:val="both"/>
        <w:rPr>
          <w:rFonts w:ascii="Arial" w:hAnsi="Arial" w:cs="Arial"/>
          <w:sz w:val="22"/>
          <w:szCs w:val="22"/>
        </w:rPr>
      </w:pPr>
    </w:p>
    <w:p w:rsidR="001A4F92" w:rsidRPr="00D24264" w:rsidRDefault="00E50764" w:rsidP="00833EA4">
      <w:pPr>
        <w:pStyle w:val="TableText"/>
        <w:tabs>
          <w:tab w:val="left" w:pos="3240"/>
        </w:tabs>
        <w:jc w:val="both"/>
        <w:rPr>
          <w:rFonts w:ascii="Arial" w:hAnsi="Arial" w:cs="Arial"/>
          <w:bCs/>
          <w:sz w:val="22"/>
          <w:szCs w:val="22"/>
        </w:rPr>
      </w:pPr>
      <w:r w:rsidRPr="00D24264">
        <w:rPr>
          <w:rFonts w:ascii="Arial" w:hAnsi="Arial" w:cs="Arial"/>
          <w:b/>
          <w:sz w:val="22"/>
          <w:szCs w:val="22"/>
        </w:rPr>
        <w:t>Proje</w:t>
      </w:r>
      <w:r w:rsidR="001A4F92" w:rsidRPr="00D24264">
        <w:rPr>
          <w:rFonts w:ascii="Arial" w:hAnsi="Arial" w:cs="Arial"/>
          <w:b/>
          <w:sz w:val="22"/>
          <w:szCs w:val="22"/>
        </w:rPr>
        <w:t>t</w:t>
      </w:r>
      <w:r w:rsidRPr="00D24264">
        <w:rPr>
          <w:rFonts w:ascii="Arial" w:hAnsi="Arial" w:cs="Arial"/>
          <w:b/>
          <w:sz w:val="22"/>
          <w:szCs w:val="22"/>
        </w:rPr>
        <w:t>:</w:t>
      </w:r>
      <w:r w:rsidR="00FD1CE3" w:rsidRPr="00D24264">
        <w:rPr>
          <w:rFonts w:ascii="Arial" w:hAnsi="Arial" w:cs="Arial"/>
          <w:b/>
          <w:sz w:val="22"/>
          <w:szCs w:val="22"/>
        </w:rPr>
        <w:tab/>
      </w:r>
      <w:r w:rsidR="00AE16AC" w:rsidRPr="00D24264">
        <w:rPr>
          <w:rFonts w:ascii="Arial" w:hAnsi="Arial" w:cs="Arial"/>
          <w:sz w:val="22"/>
          <w:szCs w:val="22"/>
        </w:rPr>
        <w:t>P</w:t>
      </w:r>
      <w:r w:rsidR="00107307">
        <w:rPr>
          <w:rFonts w:ascii="Arial" w:hAnsi="Arial" w:cs="Arial"/>
          <w:sz w:val="22"/>
          <w:szCs w:val="22"/>
        </w:rPr>
        <w:t>rogramme Intégré de Développent Communautaire (PIDC)</w:t>
      </w:r>
      <w:r w:rsidR="00A91578" w:rsidRPr="00D24264">
        <w:rPr>
          <w:rFonts w:ascii="Arial" w:hAnsi="Arial" w:cs="Arial"/>
          <w:b/>
          <w:sz w:val="22"/>
          <w:szCs w:val="22"/>
        </w:rPr>
        <w:t xml:space="preserve"> </w:t>
      </w:r>
      <w:r w:rsidR="00AE16AC" w:rsidRPr="00D24264">
        <w:rPr>
          <w:rFonts w:ascii="Arial" w:hAnsi="Arial" w:cs="Arial"/>
          <w:bCs/>
          <w:sz w:val="22"/>
          <w:szCs w:val="22"/>
        </w:rPr>
        <w:t xml:space="preserve"> </w:t>
      </w:r>
    </w:p>
    <w:p w:rsidR="00AE16AC" w:rsidRPr="00D24264" w:rsidRDefault="00AE16AC" w:rsidP="00833EA4">
      <w:pPr>
        <w:pStyle w:val="TableText"/>
        <w:tabs>
          <w:tab w:val="left" w:pos="3240"/>
        </w:tabs>
        <w:jc w:val="both"/>
        <w:rPr>
          <w:rFonts w:ascii="Arial" w:hAnsi="Arial" w:cs="Arial"/>
          <w:b/>
          <w:sz w:val="22"/>
          <w:szCs w:val="22"/>
        </w:rPr>
      </w:pPr>
    </w:p>
    <w:p w:rsidR="001A4F92" w:rsidRPr="00D24264" w:rsidRDefault="001A4F92" w:rsidP="00833EA4">
      <w:pPr>
        <w:pStyle w:val="TableText"/>
        <w:tabs>
          <w:tab w:val="left" w:pos="3240"/>
        </w:tabs>
        <w:jc w:val="both"/>
        <w:rPr>
          <w:rFonts w:ascii="Arial" w:hAnsi="Arial" w:cs="Arial"/>
          <w:bCs/>
          <w:sz w:val="22"/>
          <w:szCs w:val="22"/>
        </w:rPr>
      </w:pPr>
      <w:r w:rsidRPr="00D24264">
        <w:rPr>
          <w:rFonts w:ascii="Arial" w:hAnsi="Arial" w:cs="Arial"/>
          <w:b/>
          <w:sz w:val="22"/>
          <w:szCs w:val="22"/>
        </w:rPr>
        <w:t>Durée du contrat</w:t>
      </w:r>
      <w:r w:rsidR="00FD1CE3" w:rsidRPr="00D24264">
        <w:rPr>
          <w:rFonts w:ascii="Arial" w:hAnsi="Arial" w:cs="Arial"/>
          <w:b/>
          <w:sz w:val="22"/>
          <w:szCs w:val="22"/>
        </w:rPr>
        <w:t>:</w:t>
      </w:r>
      <w:r w:rsidR="00FD1CE3" w:rsidRPr="00D24264">
        <w:rPr>
          <w:rFonts w:ascii="Arial" w:hAnsi="Arial" w:cs="Arial"/>
          <w:b/>
          <w:sz w:val="22"/>
          <w:szCs w:val="22"/>
        </w:rPr>
        <w:tab/>
      </w:r>
      <w:r w:rsidR="0042401B" w:rsidRPr="00D24264">
        <w:rPr>
          <w:rFonts w:ascii="Arial" w:hAnsi="Arial" w:cs="Arial"/>
          <w:sz w:val="22"/>
          <w:szCs w:val="22"/>
        </w:rPr>
        <w:t>3</w:t>
      </w:r>
      <w:r w:rsidRPr="00D24264">
        <w:rPr>
          <w:rFonts w:ascii="Arial" w:hAnsi="Arial" w:cs="Arial"/>
          <w:sz w:val="22"/>
          <w:szCs w:val="22"/>
        </w:rPr>
        <w:t xml:space="preserve"> mois </w:t>
      </w:r>
      <w:r w:rsidRPr="00D24264">
        <w:rPr>
          <w:rFonts w:ascii="Arial" w:hAnsi="Arial" w:cs="Arial"/>
          <w:bCs/>
          <w:sz w:val="22"/>
          <w:szCs w:val="22"/>
        </w:rPr>
        <w:t>(de probation)</w:t>
      </w:r>
      <w:r w:rsidR="00671B8C" w:rsidRPr="00D24264">
        <w:rPr>
          <w:rFonts w:ascii="Arial" w:hAnsi="Arial" w:cs="Arial"/>
          <w:bCs/>
          <w:sz w:val="22"/>
          <w:szCs w:val="22"/>
        </w:rPr>
        <w:t xml:space="preserve"> plus </w:t>
      </w:r>
      <w:r w:rsidR="00405DB0">
        <w:rPr>
          <w:rFonts w:ascii="Arial" w:hAnsi="Arial" w:cs="Arial"/>
          <w:bCs/>
          <w:sz w:val="22"/>
          <w:szCs w:val="22"/>
        </w:rPr>
        <w:t>7</w:t>
      </w:r>
      <w:r w:rsidR="00917C94" w:rsidRPr="00D24264">
        <w:rPr>
          <w:rFonts w:ascii="Arial" w:hAnsi="Arial" w:cs="Arial"/>
          <w:bCs/>
          <w:sz w:val="22"/>
          <w:szCs w:val="22"/>
        </w:rPr>
        <w:t xml:space="preserve"> mois </w:t>
      </w:r>
    </w:p>
    <w:p w:rsidR="00E50764" w:rsidRPr="00D24264" w:rsidRDefault="00E50764" w:rsidP="00833EA4">
      <w:pPr>
        <w:pStyle w:val="TableText"/>
        <w:jc w:val="both"/>
        <w:rPr>
          <w:rFonts w:ascii="Arial" w:hAnsi="Arial" w:cs="Arial"/>
          <w:sz w:val="22"/>
          <w:szCs w:val="22"/>
        </w:rPr>
      </w:pPr>
    </w:p>
    <w:p w:rsidR="001A4F92" w:rsidRPr="00D24264" w:rsidRDefault="001A4F92" w:rsidP="00833EA4">
      <w:pPr>
        <w:pStyle w:val="TableText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D24264">
        <w:rPr>
          <w:rFonts w:ascii="Arial" w:hAnsi="Arial" w:cs="Arial"/>
          <w:b/>
          <w:sz w:val="22"/>
          <w:szCs w:val="22"/>
        </w:rPr>
        <w:t>Date de début:</w:t>
      </w:r>
      <w:r w:rsidR="00FD1CE3" w:rsidRPr="00D24264">
        <w:rPr>
          <w:rFonts w:ascii="Arial" w:hAnsi="Arial" w:cs="Arial"/>
          <w:b/>
          <w:sz w:val="22"/>
          <w:szCs w:val="22"/>
        </w:rPr>
        <w:tab/>
      </w:r>
      <w:r w:rsidRPr="00D24264">
        <w:rPr>
          <w:rFonts w:ascii="Arial" w:hAnsi="Arial" w:cs="Arial"/>
          <w:bCs/>
          <w:sz w:val="22"/>
          <w:szCs w:val="22"/>
        </w:rPr>
        <w:t>Le plus tôt possible</w:t>
      </w:r>
    </w:p>
    <w:p w:rsidR="00E50764" w:rsidRPr="00D24264" w:rsidRDefault="00E50764" w:rsidP="00833EA4">
      <w:pPr>
        <w:pStyle w:val="TableText"/>
        <w:jc w:val="both"/>
        <w:rPr>
          <w:rFonts w:ascii="Arial" w:hAnsi="Arial" w:cs="Arial"/>
          <w:sz w:val="22"/>
          <w:szCs w:val="22"/>
        </w:rPr>
      </w:pPr>
    </w:p>
    <w:p w:rsidR="001A4F92" w:rsidRPr="00D24264" w:rsidRDefault="001A4F92" w:rsidP="00833EA4">
      <w:pPr>
        <w:pStyle w:val="TableText"/>
        <w:tabs>
          <w:tab w:val="left" w:pos="3240"/>
        </w:tabs>
        <w:ind w:left="3240" w:hanging="3240"/>
        <w:jc w:val="both"/>
        <w:rPr>
          <w:rFonts w:ascii="Arial" w:hAnsi="Arial" w:cs="Arial"/>
          <w:sz w:val="22"/>
          <w:szCs w:val="22"/>
        </w:rPr>
      </w:pPr>
      <w:r w:rsidRPr="00D24264">
        <w:rPr>
          <w:rFonts w:ascii="Arial" w:hAnsi="Arial" w:cs="Arial"/>
          <w:b/>
          <w:sz w:val="22"/>
          <w:szCs w:val="22"/>
        </w:rPr>
        <w:t>Lieu d’affectation</w:t>
      </w:r>
      <w:r w:rsidR="003E58C2" w:rsidRPr="00D24264">
        <w:rPr>
          <w:rFonts w:ascii="Arial" w:hAnsi="Arial" w:cs="Arial"/>
          <w:b/>
          <w:sz w:val="22"/>
          <w:szCs w:val="22"/>
        </w:rPr>
        <w:t>:</w:t>
      </w:r>
      <w:r w:rsidR="00FD1CE3" w:rsidRPr="00D24264">
        <w:rPr>
          <w:rFonts w:ascii="Arial" w:hAnsi="Arial" w:cs="Arial"/>
          <w:b/>
          <w:sz w:val="22"/>
          <w:szCs w:val="22"/>
        </w:rPr>
        <w:tab/>
      </w:r>
      <w:r w:rsidR="00917C94" w:rsidRPr="00D24264">
        <w:rPr>
          <w:rFonts w:ascii="Arial" w:hAnsi="Arial" w:cs="Arial"/>
          <w:bCs/>
          <w:sz w:val="22"/>
          <w:szCs w:val="22"/>
        </w:rPr>
        <w:t>Arcahaie</w:t>
      </w:r>
    </w:p>
    <w:p w:rsidR="001A4F92" w:rsidRPr="00D24264" w:rsidRDefault="001A4F92" w:rsidP="00833EA4">
      <w:pPr>
        <w:pStyle w:val="TableText"/>
        <w:tabs>
          <w:tab w:val="left" w:pos="3240"/>
        </w:tabs>
        <w:ind w:left="3240" w:hanging="3240"/>
        <w:jc w:val="both"/>
        <w:rPr>
          <w:rFonts w:ascii="Arial" w:hAnsi="Arial" w:cs="Arial"/>
          <w:b/>
          <w:sz w:val="22"/>
          <w:szCs w:val="22"/>
        </w:rPr>
      </w:pPr>
    </w:p>
    <w:p w:rsidR="00BA0294" w:rsidRPr="00D24264" w:rsidRDefault="001A4F92" w:rsidP="00833EA4">
      <w:pPr>
        <w:pStyle w:val="TableText"/>
        <w:jc w:val="both"/>
        <w:rPr>
          <w:rFonts w:ascii="Arial" w:hAnsi="Arial" w:cs="Arial"/>
          <w:sz w:val="22"/>
          <w:szCs w:val="22"/>
        </w:rPr>
      </w:pPr>
      <w:r w:rsidRPr="00D24264">
        <w:rPr>
          <w:rFonts w:ascii="Arial" w:hAnsi="Arial" w:cs="Arial"/>
          <w:b/>
          <w:bCs/>
          <w:sz w:val="22"/>
          <w:szCs w:val="22"/>
        </w:rPr>
        <w:t xml:space="preserve">Objectif: </w:t>
      </w:r>
      <w:r w:rsidR="00BA0294" w:rsidRPr="00D24264">
        <w:rPr>
          <w:rFonts w:ascii="Arial" w:hAnsi="Arial" w:cs="Arial"/>
          <w:sz w:val="22"/>
          <w:szCs w:val="22"/>
        </w:rPr>
        <w:t>La Cro</w:t>
      </w:r>
      <w:r w:rsidR="00917C94" w:rsidRPr="00D24264">
        <w:rPr>
          <w:rFonts w:ascii="Arial" w:hAnsi="Arial" w:cs="Arial"/>
          <w:sz w:val="22"/>
          <w:szCs w:val="22"/>
        </w:rPr>
        <w:t>ix-Rouge Allemande</w:t>
      </w:r>
      <w:r w:rsidR="00BA0294" w:rsidRPr="00D24264">
        <w:rPr>
          <w:rFonts w:ascii="Arial" w:hAnsi="Arial" w:cs="Arial"/>
          <w:sz w:val="22"/>
          <w:szCs w:val="22"/>
        </w:rPr>
        <w:t xml:space="preserve"> en collaboration avec la Croix-</w:t>
      </w:r>
      <w:r w:rsidR="00671B8C" w:rsidRPr="00D24264">
        <w:rPr>
          <w:rFonts w:ascii="Arial" w:hAnsi="Arial" w:cs="Arial"/>
          <w:sz w:val="22"/>
          <w:szCs w:val="22"/>
        </w:rPr>
        <w:t xml:space="preserve">Rouge Haïtienne </w:t>
      </w:r>
      <w:r w:rsidR="00107307">
        <w:rPr>
          <w:rFonts w:ascii="Arial" w:hAnsi="Arial" w:cs="Arial"/>
          <w:sz w:val="22"/>
          <w:szCs w:val="22"/>
        </w:rPr>
        <w:t xml:space="preserve">a mis en place un programme intégré de développement communautaire </w:t>
      </w:r>
      <w:r w:rsidR="00917C94" w:rsidRPr="00D24264">
        <w:rPr>
          <w:rFonts w:ascii="Arial" w:hAnsi="Arial" w:cs="Arial"/>
          <w:sz w:val="22"/>
          <w:szCs w:val="22"/>
        </w:rPr>
        <w:t>dans la région de</w:t>
      </w:r>
      <w:r w:rsidR="00AE16AC" w:rsidRPr="00D24264">
        <w:rPr>
          <w:rFonts w:ascii="Arial" w:hAnsi="Arial" w:cs="Arial"/>
          <w:sz w:val="22"/>
          <w:szCs w:val="22"/>
        </w:rPr>
        <w:t xml:space="preserve"> l’</w:t>
      </w:r>
      <w:r w:rsidR="00917C94" w:rsidRPr="00D24264">
        <w:rPr>
          <w:rFonts w:ascii="Arial" w:hAnsi="Arial" w:cs="Arial"/>
          <w:sz w:val="22"/>
          <w:szCs w:val="22"/>
        </w:rPr>
        <w:t>Arcahaie</w:t>
      </w:r>
      <w:r w:rsidR="00107307">
        <w:rPr>
          <w:rFonts w:ascii="Arial" w:hAnsi="Arial" w:cs="Arial"/>
          <w:sz w:val="22"/>
          <w:szCs w:val="22"/>
        </w:rPr>
        <w:t>. Avec 5 résultat thématique, notamment sante, WASH, sécurité alimentaire/moyens d’existence, DRR et développement de branche, le programme a pour but de r</w:t>
      </w:r>
      <w:r w:rsidR="00107307" w:rsidRPr="00107307">
        <w:rPr>
          <w:rFonts w:ascii="Arial" w:hAnsi="Arial" w:cs="Arial"/>
          <w:sz w:val="22"/>
          <w:szCs w:val="22"/>
        </w:rPr>
        <w:t>enforcer la résilience des communautés et personnes vulnérables dans les zones ruraux d’Arcahaie</w:t>
      </w:r>
      <w:r w:rsidR="00BA0294" w:rsidRPr="00D24264">
        <w:rPr>
          <w:rFonts w:ascii="Arial" w:hAnsi="Arial" w:cs="Arial"/>
          <w:sz w:val="22"/>
          <w:szCs w:val="22"/>
        </w:rPr>
        <w:t>.</w:t>
      </w:r>
      <w:r w:rsidR="00AE16AC" w:rsidRPr="00D24264">
        <w:rPr>
          <w:rFonts w:ascii="Arial" w:hAnsi="Arial" w:cs="Arial"/>
          <w:sz w:val="22"/>
          <w:szCs w:val="22"/>
        </w:rPr>
        <w:t xml:space="preserve"> </w:t>
      </w:r>
      <w:r w:rsidR="00D11180" w:rsidRPr="00D24264">
        <w:rPr>
          <w:rFonts w:ascii="Arial" w:hAnsi="Arial" w:cs="Arial"/>
          <w:sz w:val="22"/>
          <w:szCs w:val="22"/>
        </w:rPr>
        <w:t>Ainsi</w:t>
      </w:r>
      <w:r w:rsidR="00AE16AC" w:rsidRPr="00D24264">
        <w:rPr>
          <w:rFonts w:ascii="Arial" w:hAnsi="Arial" w:cs="Arial"/>
          <w:sz w:val="22"/>
          <w:szCs w:val="22"/>
        </w:rPr>
        <w:t xml:space="preserve"> </w:t>
      </w:r>
      <w:r w:rsidR="00107307">
        <w:rPr>
          <w:rFonts w:ascii="Arial" w:hAnsi="Arial" w:cs="Arial"/>
          <w:sz w:val="22"/>
          <w:szCs w:val="22"/>
        </w:rPr>
        <w:t xml:space="preserve">le Coordinateur de </w:t>
      </w:r>
      <w:r w:rsidR="00405DB0">
        <w:rPr>
          <w:rFonts w:ascii="Arial" w:hAnsi="Arial" w:cs="Arial"/>
          <w:sz w:val="22"/>
          <w:szCs w:val="22"/>
        </w:rPr>
        <w:t>Santé</w:t>
      </w:r>
      <w:r w:rsidR="00D24264" w:rsidRPr="00D24264">
        <w:rPr>
          <w:rFonts w:ascii="Arial" w:hAnsi="Arial" w:cs="Arial"/>
          <w:sz w:val="22"/>
          <w:szCs w:val="22"/>
        </w:rPr>
        <w:t xml:space="preserve"> recherché</w:t>
      </w:r>
      <w:r w:rsidR="00FD1CE3" w:rsidRPr="00D24264">
        <w:rPr>
          <w:rFonts w:ascii="Arial" w:hAnsi="Arial" w:cs="Arial"/>
          <w:sz w:val="22"/>
          <w:szCs w:val="22"/>
        </w:rPr>
        <w:t xml:space="preserve"> aura pour fonction d’assurer le bon déroulement du</w:t>
      </w:r>
      <w:r w:rsidR="00107307">
        <w:rPr>
          <w:rFonts w:ascii="Arial" w:hAnsi="Arial" w:cs="Arial"/>
          <w:sz w:val="22"/>
          <w:szCs w:val="22"/>
        </w:rPr>
        <w:t xml:space="preserve"> volet </w:t>
      </w:r>
      <w:r w:rsidR="00405DB0">
        <w:rPr>
          <w:rFonts w:ascii="Arial" w:hAnsi="Arial" w:cs="Arial"/>
          <w:sz w:val="22"/>
          <w:szCs w:val="22"/>
        </w:rPr>
        <w:t>santé communautaire et WASH</w:t>
      </w:r>
      <w:r w:rsidR="00107307">
        <w:rPr>
          <w:rFonts w:ascii="Arial" w:hAnsi="Arial" w:cs="Arial"/>
          <w:sz w:val="22"/>
          <w:szCs w:val="22"/>
        </w:rPr>
        <w:t xml:space="preserve"> du</w:t>
      </w:r>
      <w:r w:rsidR="00FD1CE3" w:rsidRPr="00D24264">
        <w:rPr>
          <w:rFonts w:ascii="Arial" w:hAnsi="Arial" w:cs="Arial"/>
          <w:sz w:val="22"/>
          <w:szCs w:val="22"/>
        </w:rPr>
        <w:t xml:space="preserve"> </w:t>
      </w:r>
      <w:r w:rsidR="00107307">
        <w:rPr>
          <w:rFonts w:ascii="Arial" w:hAnsi="Arial" w:cs="Arial"/>
          <w:sz w:val="22"/>
          <w:szCs w:val="22"/>
        </w:rPr>
        <w:t>programme</w:t>
      </w:r>
      <w:r w:rsidR="00FD1CE3" w:rsidRPr="00D24264">
        <w:rPr>
          <w:rFonts w:ascii="Arial" w:hAnsi="Arial" w:cs="Arial"/>
          <w:sz w:val="22"/>
          <w:szCs w:val="22"/>
        </w:rPr>
        <w:t xml:space="preserve"> en </w:t>
      </w:r>
      <w:r w:rsidR="00107307">
        <w:rPr>
          <w:rFonts w:ascii="Arial" w:hAnsi="Arial" w:cs="Arial"/>
          <w:sz w:val="22"/>
          <w:szCs w:val="22"/>
        </w:rPr>
        <w:t>développ</w:t>
      </w:r>
      <w:r w:rsidR="003B5B67">
        <w:rPr>
          <w:rFonts w:ascii="Arial" w:hAnsi="Arial" w:cs="Arial"/>
          <w:sz w:val="22"/>
          <w:szCs w:val="22"/>
        </w:rPr>
        <w:t>a</w:t>
      </w:r>
      <w:r w:rsidR="00107307">
        <w:rPr>
          <w:rFonts w:ascii="Arial" w:hAnsi="Arial" w:cs="Arial"/>
          <w:sz w:val="22"/>
          <w:szCs w:val="22"/>
        </w:rPr>
        <w:t>nt les modalités d’intervention basé</w:t>
      </w:r>
      <w:r w:rsidR="003B5B67">
        <w:rPr>
          <w:rFonts w:ascii="Arial" w:hAnsi="Arial" w:cs="Arial"/>
          <w:sz w:val="22"/>
          <w:szCs w:val="22"/>
        </w:rPr>
        <w:t>es</w:t>
      </w:r>
      <w:r w:rsidR="00107307">
        <w:rPr>
          <w:rFonts w:ascii="Arial" w:hAnsi="Arial" w:cs="Arial"/>
          <w:sz w:val="22"/>
          <w:szCs w:val="22"/>
        </w:rPr>
        <w:t xml:space="preserve"> sur un diagnostic des besoins</w:t>
      </w:r>
      <w:r w:rsidR="009C27C1">
        <w:rPr>
          <w:rFonts w:ascii="Arial" w:hAnsi="Arial" w:cs="Arial"/>
          <w:sz w:val="22"/>
          <w:szCs w:val="22"/>
        </w:rPr>
        <w:t xml:space="preserve"> et </w:t>
      </w:r>
      <w:r w:rsidR="00C85CBD">
        <w:rPr>
          <w:rFonts w:ascii="Arial" w:hAnsi="Arial" w:cs="Arial"/>
          <w:sz w:val="22"/>
          <w:szCs w:val="22"/>
        </w:rPr>
        <w:t xml:space="preserve">des </w:t>
      </w:r>
      <w:r w:rsidR="009C27C1">
        <w:rPr>
          <w:rFonts w:ascii="Arial" w:hAnsi="Arial" w:cs="Arial"/>
          <w:sz w:val="22"/>
          <w:szCs w:val="22"/>
        </w:rPr>
        <w:t>meilleur</w:t>
      </w:r>
      <w:r w:rsidR="003B5B67">
        <w:rPr>
          <w:rFonts w:ascii="Arial" w:hAnsi="Arial" w:cs="Arial"/>
          <w:sz w:val="22"/>
          <w:szCs w:val="22"/>
        </w:rPr>
        <w:t>e</w:t>
      </w:r>
      <w:r w:rsidR="009C27C1">
        <w:rPr>
          <w:rFonts w:ascii="Arial" w:hAnsi="Arial" w:cs="Arial"/>
          <w:sz w:val="22"/>
          <w:szCs w:val="22"/>
        </w:rPr>
        <w:t>s options de réponse</w:t>
      </w:r>
      <w:r w:rsidR="00107307">
        <w:rPr>
          <w:rFonts w:ascii="Arial" w:hAnsi="Arial" w:cs="Arial"/>
          <w:sz w:val="22"/>
          <w:szCs w:val="22"/>
        </w:rPr>
        <w:t xml:space="preserve">, </w:t>
      </w:r>
      <w:r w:rsidR="009C27C1">
        <w:rPr>
          <w:rFonts w:ascii="Arial" w:hAnsi="Arial" w:cs="Arial"/>
          <w:sz w:val="22"/>
          <w:szCs w:val="22"/>
        </w:rPr>
        <w:t xml:space="preserve">et en gérant l’intervention </w:t>
      </w:r>
      <w:r w:rsidR="00D256A9">
        <w:rPr>
          <w:rFonts w:ascii="Arial" w:hAnsi="Arial" w:cs="Arial"/>
          <w:sz w:val="22"/>
          <w:szCs w:val="22"/>
        </w:rPr>
        <w:t xml:space="preserve">du volet au niveau </w:t>
      </w:r>
      <w:r w:rsidR="009C27C1">
        <w:rPr>
          <w:rFonts w:ascii="Arial" w:hAnsi="Arial" w:cs="Arial"/>
          <w:sz w:val="22"/>
          <w:szCs w:val="22"/>
        </w:rPr>
        <w:t xml:space="preserve">communautaire. </w:t>
      </w:r>
      <w:r w:rsidR="00757FAB" w:rsidRPr="00D24264">
        <w:rPr>
          <w:rFonts w:ascii="Arial" w:hAnsi="Arial" w:cs="Arial"/>
          <w:sz w:val="22"/>
          <w:szCs w:val="22"/>
        </w:rPr>
        <w:t>Aussi, c</w:t>
      </w:r>
      <w:r w:rsidR="00BA0294" w:rsidRPr="00D24264">
        <w:rPr>
          <w:rFonts w:ascii="Arial" w:hAnsi="Arial" w:cs="Arial"/>
          <w:sz w:val="22"/>
          <w:szCs w:val="22"/>
        </w:rPr>
        <w:t xml:space="preserve">e poste est responsable de l'entretien de </w:t>
      </w:r>
      <w:r w:rsidR="003E58C2" w:rsidRPr="00D24264">
        <w:rPr>
          <w:rFonts w:ascii="Arial" w:hAnsi="Arial" w:cs="Arial"/>
          <w:sz w:val="22"/>
          <w:szCs w:val="22"/>
        </w:rPr>
        <w:t>bonnes relations</w:t>
      </w:r>
      <w:r w:rsidR="00BA0294" w:rsidRPr="00D24264">
        <w:rPr>
          <w:rFonts w:ascii="Arial" w:hAnsi="Arial" w:cs="Arial"/>
          <w:sz w:val="22"/>
          <w:szCs w:val="22"/>
        </w:rPr>
        <w:t xml:space="preserve"> entre la CRA et la communauté, les bénéficiaires, les autorités</w:t>
      </w:r>
      <w:r w:rsidR="00D256A9">
        <w:rPr>
          <w:rFonts w:ascii="Arial" w:hAnsi="Arial" w:cs="Arial"/>
          <w:sz w:val="22"/>
          <w:szCs w:val="22"/>
        </w:rPr>
        <w:t>,</w:t>
      </w:r>
      <w:r w:rsidR="00BA0294" w:rsidRPr="00D24264">
        <w:rPr>
          <w:rFonts w:ascii="Arial" w:hAnsi="Arial" w:cs="Arial"/>
          <w:sz w:val="22"/>
          <w:szCs w:val="22"/>
        </w:rPr>
        <w:t xml:space="preserve"> entrepreneurs</w:t>
      </w:r>
      <w:r w:rsidR="00D256A9">
        <w:rPr>
          <w:rFonts w:ascii="Arial" w:hAnsi="Arial" w:cs="Arial"/>
          <w:sz w:val="22"/>
          <w:szCs w:val="22"/>
        </w:rPr>
        <w:t>, et partenaires</w:t>
      </w:r>
      <w:r w:rsidR="00BA0294" w:rsidRPr="00D24264">
        <w:rPr>
          <w:rFonts w:ascii="Arial" w:hAnsi="Arial" w:cs="Arial"/>
          <w:sz w:val="22"/>
          <w:szCs w:val="22"/>
        </w:rPr>
        <w:t xml:space="preserve"> dans le cadre des activités</w:t>
      </w:r>
      <w:r w:rsidR="00D256A9">
        <w:rPr>
          <w:rFonts w:ascii="Arial" w:hAnsi="Arial" w:cs="Arial"/>
          <w:sz w:val="22"/>
          <w:szCs w:val="22"/>
        </w:rPr>
        <w:t>.</w:t>
      </w:r>
    </w:p>
    <w:p w:rsidR="001A4F92" w:rsidRPr="00D24264" w:rsidRDefault="001A4F92" w:rsidP="00833EA4">
      <w:pPr>
        <w:pStyle w:val="TableText"/>
        <w:jc w:val="both"/>
        <w:rPr>
          <w:rFonts w:ascii="Arial" w:hAnsi="Arial" w:cs="Arial"/>
          <w:b/>
          <w:sz w:val="22"/>
          <w:szCs w:val="22"/>
        </w:rPr>
      </w:pPr>
    </w:p>
    <w:p w:rsidR="009D0E6B" w:rsidRPr="00D24264" w:rsidRDefault="009D0E6B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eastAsiaTheme="minorEastAsia" w:hAnsi="Arial" w:cs="Arial"/>
          <w:b/>
        </w:rPr>
      </w:pPr>
      <w:r w:rsidRPr="00D24264">
        <w:rPr>
          <w:rFonts w:ascii="Arial" w:eastAsiaTheme="minorEastAsia" w:hAnsi="Arial" w:cs="Arial"/>
          <w:b/>
        </w:rPr>
        <w:t>Tâches Applicables à tout le Personnel</w:t>
      </w:r>
    </w:p>
    <w:p w:rsidR="009D0E6B" w:rsidRPr="00D24264" w:rsidRDefault="009D0E6B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Travailler de manière à atteindre les objectifs généraux des opérations dans la région, à travers des relations latérales et professionnelles efficaces et le travail d’équipe.</w:t>
      </w:r>
    </w:p>
    <w:p w:rsidR="009D0E6B" w:rsidRPr="00D24264" w:rsidRDefault="009D0E6B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Assurer la compréhension des rôles, des responsabilités, des relations latérales et la reddition de comptes.</w:t>
      </w:r>
    </w:p>
    <w:p w:rsidR="009D0E6B" w:rsidRPr="00D24264" w:rsidRDefault="009D0E6B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 xml:space="preserve">Exécuter toute autre tâche et responsabilité qui peuvent être assignées par le superviseur. </w:t>
      </w:r>
    </w:p>
    <w:p w:rsidR="009D0E6B" w:rsidRPr="00D24264" w:rsidRDefault="009D0E6B" w:rsidP="00833EA4">
      <w:pPr>
        <w:pStyle w:val="TableText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71BE4" w:rsidRPr="00D24264" w:rsidRDefault="00C71BE4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</w:rPr>
      </w:pPr>
      <w:r w:rsidRPr="00D24264">
        <w:rPr>
          <w:rFonts w:ascii="Arial" w:hAnsi="Arial" w:cs="Arial"/>
          <w:b/>
        </w:rPr>
        <w:t>Tâches spécifiques et responsabilités</w:t>
      </w:r>
    </w:p>
    <w:p w:rsidR="00056CE3" w:rsidRPr="00D24264" w:rsidRDefault="00D256A9" w:rsidP="00833EA4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Développement de la stratégie d’intervention : </w:t>
      </w:r>
      <w:r w:rsidR="00757FAB" w:rsidRPr="00D24264">
        <w:rPr>
          <w:rFonts w:ascii="Arial" w:hAnsi="Arial" w:cs="Arial"/>
          <w:u w:val="single"/>
        </w:rPr>
        <w:t>En collaboration avec le comité local, les autorités</w:t>
      </w:r>
      <w:r w:rsidR="00405DB0">
        <w:rPr>
          <w:rFonts w:ascii="Arial" w:hAnsi="Arial" w:cs="Arial"/>
          <w:u w:val="single"/>
        </w:rPr>
        <w:t xml:space="preserve"> et acteurs</w:t>
      </w:r>
      <w:r w:rsidR="00757FAB" w:rsidRPr="00D24264">
        <w:rPr>
          <w:rFonts w:ascii="Arial" w:hAnsi="Arial" w:cs="Arial"/>
          <w:u w:val="single"/>
        </w:rPr>
        <w:t xml:space="preserve"> local</w:t>
      </w:r>
      <w:r w:rsidR="003B5B67">
        <w:rPr>
          <w:rFonts w:ascii="Arial" w:hAnsi="Arial" w:cs="Arial"/>
          <w:u w:val="single"/>
        </w:rPr>
        <w:t>es</w:t>
      </w:r>
      <w:r w:rsidR="004C50FC" w:rsidRPr="00D24264">
        <w:rPr>
          <w:rFonts w:ascii="Arial" w:hAnsi="Arial" w:cs="Arial"/>
          <w:u w:val="single"/>
        </w:rPr>
        <w:t>, et autre</w:t>
      </w:r>
      <w:r w:rsidR="003B5B67">
        <w:rPr>
          <w:rFonts w:ascii="Arial" w:hAnsi="Arial" w:cs="Arial"/>
          <w:u w:val="single"/>
        </w:rPr>
        <w:t>s</w:t>
      </w:r>
      <w:r w:rsidR="004C50FC" w:rsidRPr="00D24264">
        <w:rPr>
          <w:rFonts w:ascii="Arial" w:hAnsi="Arial" w:cs="Arial"/>
          <w:u w:val="single"/>
        </w:rPr>
        <w:t xml:space="preserve"> organismes pertinent</w:t>
      </w:r>
      <w:r w:rsidR="003B5B67">
        <w:rPr>
          <w:rFonts w:ascii="Arial" w:hAnsi="Arial" w:cs="Arial"/>
          <w:u w:val="single"/>
        </w:rPr>
        <w:t>s</w:t>
      </w:r>
      <w:r w:rsidR="00056CE3" w:rsidRPr="00D24264">
        <w:rPr>
          <w:rFonts w:ascii="Arial" w:hAnsi="Arial" w:cs="Arial"/>
          <w:u w:val="single"/>
        </w:rPr>
        <w:t> :</w:t>
      </w:r>
    </w:p>
    <w:p w:rsidR="00D256A9" w:rsidRDefault="00056CE3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E</w:t>
      </w:r>
      <w:r w:rsidR="004C50FC" w:rsidRPr="00D24264">
        <w:rPr>
          <w:rFonts w:ascii="Arial" w:hAnsi="Arial" w:cs="Arial"/>
        </w:rPr>
        <w:t xml:space="preserve">laborer un diagnostic des </w:t>
      </w:r>
      <w:r w:rsidR="00C11EC0">
        <w:rPr>
          <w:rFonts w:ascii="Arial" w:hAnsi="Arial" w:cs="Arial"/>
        </w:rPr>
        <w:t>maladies prioritaires, structures sanitaires et mécanismes/outils de gestions de la santé communautaire dans les localités cibles</w:t>
      </w:r>
    </w:p>
    <w:p w:rsidR="00CD4606" w:rsidRDefault="00D256A9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Identifier les manquements en </w:t>
      </w:r>
      <w:r w:rsidR="00CD4606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="00CD4606">
        <w:rPr>
          <w:rFonts w:ascii="Arial" w:hAnsi="Arial" w:cs="Arial"/>
        </w:rPr>
        <w:t xml:space="preserve">de connaissances, </w:t>
      </w:r>
      <w:r>
        <w:rPr>
          <w:rFonts w:ascii="Arial" w:hAnsi="Arial" w:cs="Arial"/>
        </w:rPr>
        <w:t>d’intrants</w:t>
      </w:r>
      <w:r w:rsidR="00CD4606">
        <w:rPr>
          <w:rFonts w:ascii="Arial" w:hAnsi="Arial" w:cs="Arial"/>
        </w:rPr>
        <w:t>, de capacités etc. et évaluer les faisabilité</w:t>
      </w:r>
      <w:r w:rsidR="003B5B67">
        <w:rPr>
          <w:rFonts w:ascii="Arial" w:hAnsi="Arial" w:cs="Arial"/>
        </w:rPr>
        <w:t>s</w:t>
      </w:r>
      <w:r w:rsidR="00CD4606">
        <w:rPr>
          <w:rFonts w:ascii="Arial" w:hAnsi="Arial" w:cs="Arial"/>
        </w:rPr>
        <w:t xml:space="preserve"> des différent</w:t>
      </w:r>
      <w:r w:rsidR="003B5B67">
        <w:rPr>
          <w:rFonts w:ascii="Arial" w:hAnsi="Arial" w:cs="Arial"/>
        </w:rPr>
        <w:t>e</w:t>
      </w:r>
      <w:r w:rsidR="00CD4606">
        <w:rPr>
          <w:rFonts w:ascii="Arial" w:hAnsi="Arial" w:cs="Arial"/>
        </w:rPr>
        <w:t>s options d’intervention</w:t>
      </w:r>
    </w:p>
    <w:p w:rsidR="004C50FC" w:rsidRPr="00CD4606" w:rsidRDefault="00CD4606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D4606">
        <w:rPr>
          <w:rFonts w:ascii="Arial" w:hAnsi="Arial" w:cs="Arial"/>
        </w:rPr>
        <w:t>Développer la proposition</w:t>
      </w:r>
      <w:r>
        <w:rPr>
          <w:rFonts w:ascii="Arial" w:hAnsi="Arial" w:cs="Arial"/>
        </w:rPr>
        <w:t xml:space="preserve">, </w:t>
      </w:r>
      <w:r w:rsidRPr="00CD4606">
        <w:rPr>
          <w:rFonts w:ascii="Arial" w:hAnsi="Arial" w:cs="Arial"/>
        </w:rPr>
        <w:t>en collaboration avec les partenaires et bénéficiaires</w:t>
      </w:r>
      <w:r>
        <w:rPr>
          <w:rFonts w:ascii="Arial" w:hAnsi="Arial" w:cs="Arial"/>
        </w:rPr>
        <w:t>,</w:t>
      </w:r>
      <w:r w:rsidRPr="00CD4606">
        <w:rPr>
          <w:rFonts w:ascii="Arial" w:hAnsi="Arial" w:cs="Arial"/>
        </w:rPr>
        <w:t xml:space="preserve"> pour la stratégie </w:t>
      </w:r>
      <w:r>
        <w:rPr>
          <w:rFonts w:ascii="Arial" w:hAnsi="Arial" w:cs="Arial"/>
        </w:rPr>
        <w:t xml:space="preserve">et horaire </w:t>
      </w:r>
      <w:r w:rsidRPr="00CD4606">
        <w:rPr>
          <w:rFonts w:ascii="Arial" w:hAnsi="Arial" w:cs="Arial"/>
        </w:rPr>
        <w:t xml:space="preserve">d’intervention du volet </w:t>
      </w:r>
      <w:r w:rsidR="00405DB0">
        <w:rPr>
          <w:rFonts w:ascii="Arial" w:hAnsi="Arial" w:cs="Arial"/>
        </w:rPr>
        <w:t>santé communautaire et WASH</w:t>
      </w:r>
      <w:r w:rsidRPr="00CD4606">
        <w:rPr>
          <w:rFonts w:ascii="Arial" w:hAnsi="Arial" w:cs="Arial"/>
        </w:rPr>
        <w:t xml:space="preserve"> </w:t>
      </w:r>
    </w:p>
    <w:p w:rsidR="00A86CC2" w:rsidRPr="00D24264" w:rsidRDefault="00A86CC2" w:rsidP="00833EA4">
      <w:pPr>
        <w:spacing w:after="0" w:line="240" w:lineRule="auto"/>
        <w:jc w:val="both"/>
        <w:rPr>
          <w:rFonts w:ascii="Arial" w:hAnsi="Arial" w:cs="Arial"/>
        </w:rPr>
      </w:pPr>
    </w:p>
    <w:p w:rsidR="00056CE3" w:rsidRPr="00D24264" w:rsidRDefault="00755F6A" w:rsidP="00833EA4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Gestion des activités</w:t>
      </w:r>
      <w:r w:rsidR="004C50FC" w:rsidRPr="00D24264">
        <w:rPr>
          <w:rFonts w:ascii="Arial" w:hAnsi="Arial" w:cs="Arial"/>
          <w:u w:val="single"/>
        </w:rPr>
        <w:t xml:space="preserve"> : Planifier et coordonner les </w:t>
      </w:r>
      <w:r>
        <w:rPr>
          <w:rFonts w:ascii="Arial" w:hAnsi="Arial" w:cs="Arial"/>
          <w:u w:val="single"/>
        </w:rPr>
        <w:t>activités de terrain</w:t>
      </w:r>
      <w:r w:rsidR="00516813" w:rsidRPr="00D24264">
        <w:rPr>
          <w:rFonts w:ascii="Arial" w:hAnsi="Arial" w:cs="Arial"/>
          <w:u w:val="single"/>
        </w:rPr>
        <w:t xml:space="preserve"> </w:t>
      </w:r>
      <w:r w:rsidR="00056CE3" w:rsidRPr="00D24264">
        <w:rPr>
          <w:rFonts w:ascii="Arial" w:hAnsi="Arial" w:cs="Arial"/>
          <w:u w:val="single"/>
        </w:rPr>
        <w:t>:</w:t>
      </w:r>
    </w:p>
    <w:p w:rsidR="00755F6A" w:rsidRDefault="00516813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E</w:t>
      </w:r>
      <w:r w:rsidR="004C50FC" w:rsidRPr="00D24264">
        <w:rPr>
          <w:rFonts w:ascii="Arial" w:hAnsi="Arial" w:cs="Arial"/>
        </w:rPr>
        <w:t>labor</w:t>
      </w:r>
      <w:r w:rsidRPr="00D24264">
        <w:rPr>
          <w:rFonts w:ascii="Arial" w:hAnsi="Arial" w:cs="Arial"/>
        </w:rPr>
        <w:t>er</w:t>
      </w:r>
      <w:r w:rsidR="00833EA4" w:rsidRPr="00D24264">
        <w:rPr>
          <w:rFonts w:ascii="Arial" w:hAnsi="Arial" w:cs="Arial"/>
        </w:rPr>
        <w:t xml:space="preserve"> l</w:t>
      </w:r>
      <w:r w:rsidR="004C50FC" w:rsidRPr="00D24264">
        <w:rPr>
          <w:rFonts w:ascii="Arial" w:hAnsi="Arial" w:cs="Arial"/>
        </w:rPr>
        <w:t>e</w:t>
      </w:r>
      <w:r w:rsidR="00755F6A">
        <w:rPr>
          <w:rFonts w:ascii="Arial" w:hAnsi="Arial" w:cs="Arial"/>
        </w:rPr>
        <w:t xml:space="preserve"> plan d’activité jusqu’à la fin du projet</w:t>
      </w:r>
    </w:p>
    <w:p w:rsidR="00C85CBD" w:rsidRPr="00C85CBD" w:rsidRDefault="00C85CBD" w:rsidP="00C85CB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85CBD">
        <w:rPr>
          <w:rFonts w:ascii="Arial" w:hAnsi="Arial" w:cs="Arial"/>
        </w:rPr>
        <w:t xml:space="preserve">Assurer une collaboration étroite avec les services étatiques pour les activités de soutien à la </w:t>
      </w:r>
      <w:r w:rsidR="00405DB0">
        <w:rPr>
          <w:rFonts w:ascii="Arial" w:hAnsi="Arial" w:cs="Arial"/>
        </w:rPr>
        <w:t>Santé et au WASH</w:t>
      </w:r>
    </w:p>
    <w:p w:rsidR="00C85CBD" w:rsidRDefault="00C85CBD" w:rsidP="00C85CB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85CBD">
        <w:rPr>
          <w:rFonts w:ascii="Arial" w:hAnsi="Arial" w:cs="Arial"/>
        </w:rPr>
        <w:t xml:space="preserve">Créer et maintenir les bonnes relations en intégrant les leçons tirées des programmes de la CRA dans </w:t>
      </w:r>
      <w:r w:rsidR="00405DB0">
        <w:rPr>
          <w:rFonts w:ascii="Arial" w:hAnsi="Arial" w:cs="Arial"/>
        </w:rPr>
        <w:t xml:space="preserve">l’Arcahaie et </w:t>
      </w:r>
      <w:r w:rsidRPr="00C85CBD">
        <w:rPr>
          <w:rFonts w:ascii="Arial" w:hAnsi="Arial" w:cs="Arial"/>
        </w:rPr>
        <w:t>les Nippes</w:t>
      </w:r>
    </w:p>
    <w:p w:rsidR="00C85CBD" w:rsidRPr="00D24264" w:rsidRDefault="00C85CBD" w:rsidP="00C85CB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Préparer le</w:t>
      </w:r>
      <w:r w:rsidRPr="00D24264">
        <w:rPr>
          <w:rFonts w:ascii="Arial" w:hAnsi="Arial" w:cs="Arial"/>
        </w:rPr>
        <w:t>s réquisitions pour les achats des matériaux en conformité avec les procédure</w:t>
      </w:r>
      <w:r w:rsidR="003B5B67">
        <w:rPr>
          <w:rFonts w:ascii="Arial" w:hAnsi="Arial" w:cs="Arial"/>
        </w:rPr>
        <w:t>s</w:t>
      </w:r>
      <w:r w:rsidRPr="00D24264">
        <w:rPr>
          <w:rFonts w:ascii="Arial" w:hAnsi="Arial" w:cs="Arial"/>
        </w:rPr>
        <w:t xml:space="preserve"> d’achat de la Croix Rouge</w:t>
      </w:r>
    </w:p>
    <w:p w:rsidR="00C85CBD" w:rsidRPr="00D24264" w:rsidRDefault="00C85CBD" w:rsidP="00C85CB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Suivre le progrès sur les achats avec le département logistique</w:t>
      </w:r>
    </w:p>
    <w:p w:rsidR="00C85CBD" w:rsidRPr="00C85CBD" w:rsidRDefault="00C85CBD" w:rsidP="00C85CB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Assurer une bonne livraison des matériaux en coopération avec  les bénéficiaires</w:t>
      </w:r>
    </w:p>
    <w:p w:rsidR="00C85CBD" w:rsidRPr="00C85CBD" w:rsidRDefault="00C85CBD" w:rsidP="00C85CB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85CBD">
        <w:rPr>
          <w:rFonts w:ascii="Arial" w:hAnsi="Arial" w:cs="Arial"/>
        </w:rPr>
        <w:t>Surveiller l’avancement des activités implémentées sur le terrain (</w:t>
      </w:r>
      <w:r w:rsidR="00405DB0">
        <w:rPr>
          <w:rFonts w:ascii="Arial" w:hAnsi="Arial" w:cs="Arial"/>
        </w:rPr>
        <w:t>focus groups, sensibilisation communautaires, réhabilitation de points d’eau et latrines,</w:t>
      </w:r>
      <w:r w:rsidRPr="00C85CBD">
        <w:rPr>
          <w:rFonts w:ascii="Arial" w:hAnsi="Arial" w:cs="Arial"/>
        </w:rPr>
        <w:t xml:space="preserve"> etc.)</w:t>
      </w:r>
    </w:p>
    <w:p w:rsidR="00754A87" w:rsidRDefault="00754A87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Développer et implémenter un plan de suivi et évaluation pour le</w:t>
      </w:r>
      <w:r w:rsidR="00405DB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volet</w:t>
      </w:r>
      <w:r w:rsidR="00405DB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05DB0">
        <w:rPr>
          <w:rFonts w:ascii="Arial" w:hAnsi="Arial" w:cs="Arial"/>
        </w:rPr>
        <w:t>Santé et WASH</w:t>
      </w:r>
    </w:p>
    <w:p w:rsidR="00833EA4" w:rsidRPr="00D24264" w:rsidRDefault="00833EA4" w:rsidP="00833EA4">
      <w:pPr>
        <w:spacing w:after="0" w:line="240" w:lineRule="auto"/>
        <w:jc w:val="both"/>
        <w:rPr>
          <w:rFonts w:ascii="Arial" w:hAnsi="Arial" w:cs="Arial"/>
        </w:rPr>
      </w:pPr>
    </w:p>
    <w:p w:rsidR="00833EA4" w:rsidRPr="00D24264" w:rsidRDefault="00D24264" w:rsidP="00833EA4">
      <w:p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  <w:u w:val="single"/>
        </w:rPr>
        <w:t>G</w:t>
      </w:r>
      <w:r w:rsidR="000A5B97" w:rsidRPr="00D24264">
        <w:rPr>
          <w:rFonts w:ascii="Arial" w:hAnsi="Arial" w:cs="Arial"/>
          <w:u w:val="single"/>
        </w:rPr>
        <w:t xml:space="preserve">estion du personnel : assurer un bon encadrement des </w:t>
      </w:r>
      <w:r w:rsidR="00405DB0">
        <w:rPr>
          <w:rFonts w:ascii="Arial" w:hAnsi="Arial" w:cs="Arial"/>
          <w:u w:val="single"/>
        </w:rPr>
        <w:t>superviseurs santé et WASH</w:t>
      </w:r>
      <w:r w:rsidR="00833EA4" w:rsidRPr="00D24264">
        <w:rPr>
          <w:rFonts w:ascii="Arial" w:hAnsi="Arial" w:cs="Arial"/>
          <w:u w:val="single"/>
        </w:rPr>
        <w:t> :</w:t>
      </w:r>
      <w:r w:rsidR="00795EE2" w:rsidRPr="00D24264">
        <w:rPr>
          <w:rFonts w:ascii="Arial" w:hAnsi="Arial" w:cs="Arial"/>
        </w:rPr>
        <w:t xml:space="preserve"> </w:t>
      </w:r>
    </w:p>
    <w:p w:rsidR="000A5B97" w:rsidRPr="00D24264" w:rsidRDefault="00833EA4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Compléter</w:t>
      </w:r>
      <w:r w:rsidR="000A5B97" w:rsidRPr="00D24264">
        <w:rPr>
          <w:rFonts w:ascii="Arial" w:hAnsi="Arial" w:cs="Arial"/>
        </w:rPr>
        <w:t xml:space="preserve"> le processus de </w:t>
      </w:r>
      <w:r w:rsidR="00A86CC2" w:rsidRPr="00D24264">
        <w:rPr>
          <w:rFonts w:ascii="Arial" w:hAnsi="Arial" w:cs="Arial"/>
        </w:rPr>
        <w:t>l’évaluation de la performance du personnel</w:t>
      </w:r>
      <w:r w:rsidR="000A5B97" w:rsidRPr="00D24264">
        <w:rPr>
          <w:rFonts w:ascii="Arial" w:hAnsi="Arial" w:cs="Arial"/>
        </w:rPr>
        <w:t xml:space="preserve"> tel que décrit dans le manuel RH</w:t>
      </w:r>
    </w:p>
    <w:p w:rsidR="000A5B97" w:rsidRPr="00D24264" w:rsidRDefault="00833EA4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Préparer</w:t>
      </w:r>
      <w:r w:rsidR="000A5B97" w:rsidRPr="00D24264">
        <w:rPr>
          <w:rFonts w:ascii="Arial" w:hAnsi="Arial" w:cs="Arial"/>
        </w:rPr>
        <w:t xml:space="preserve"> l’horaire du travail et </w:t>
      </w:r>
      <w:r w:rsidR="00795EE2" w:rsidRPr="00D24264">
        <w:rPr>
          <w:rFonts w:ascii="Arial" w:hAnsi="Arial" w:cs="Arial"/>
        </w:rPr>
        <w:t>d</w:t>
      </w:r>
      <w:r w:rsidR="000A5B97" w:rsidRPr="00D24264">
        <w:rPr>
          <w:rFonts w:ascii="Arial" w:hAnsi="Arial" w:cs="Arial"/>
        </w:rPr>
        <w:t>es t</w:t>
      </w:r>
      <w:r w:rsidR="00795EE2" w:rsidRPr="00D24264">
        <w:rPr>
          <w:rFonts w:ascii="Arial" w:hAnsi="Arial" w:cs="Arial"/>
        </w:rPr>
        <w:t>â</w:t>
      </w:r>
      <w:r w:rsidR="000A5B97" w:rsidRPr="00D24264">
        <w:rPr>
          <w:rFonts w:ascii="Arial" w:hAnsi="Arial" w:cs="Arial"/>
        </w:rPr>
        <w:t xml:space="preserve">ches à </w:t>
      </w:r>
      <w:r w:rsidR="00795EE2" w:rsidRPr="00D24264">
        <w:rPr>
          <w:rFonts w:ascii="Arial" w:hAnsi="Arial" w:cs="Arial"/>
        </w:rPr>
        <w:t>accomplir</w:t>
      </w:r>
    </w:p>
    <w:p w:rsidR="000A5B97" w:rsidRPr="00D24264" w:rsidRDefault="00833EA4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Présenter</w:t>
      </w:r>
      <w:r w:rsidR="00795EE2" w:rsidRPr="00D24264">
        <w:rPr>
          <w:rFonts w:ascii="Arial" w:hAnsi="Arial" w:cs="Arial"/>
        </w:rPr>
        <w:t xml:space="preserve"> de</w:t>
      </w:r>
      <w:r w:rsidRPr="00D24264">
        <w:rPr>
          <w:rFonts w:ascii="Arial" w:hAnsi="Arial" w:cs="Arial"/>
        </w:rPr>
        <w:t>s</w:t>
      </w:r>
      <w:r w:rsidR="00795EE2" w:rsidRPr="00D24264">
        <w:rPr>
          <w:rFonts w:ascii="Arial" w:hAnsi="Arial" w:cs="Arial"/>
        </w:rPr>
        <w:t xml:space="preserve"> rapports</w:t>
      </w:r>
      <w:r w:rsidR="000A5B97" w:rsidRPr="00D24264">
        <w:rPr>
          <w:rFonts w:ascii="Arial" w:hAnsi="Arial" w:cs="Arial"/>
        </w:rPr>
        <w:t xml:space="preserve"> régulier</w:t>
      </w:r>
      <w:r w:rsidR="00795EE2" w:rsidRPr="00D24264">
        <w:rPr>
          <w:rFonts w:ascii="Arial" w:hAnsi="Arial" w:cs="Arial"/>
        </w:rPr>
        <w:t>s</w:t>
      </w:r>
      <w:r w:rsidR="000A5B97" w:rsidRPr="00D24264">
        <w:rPr>
          <w:rFonts w:ascii="Arial" w:hAnsi="Arial" w:cs="Arial"/>
        </w:rPr>
        <w:t xml:space="preserve"> sur le progrès des activités</w:t>
      </w:r>
    </w:p>
    <w:p w:rsidR="000A5B97" w:rsidRPr="00D24264" w:rsidRDefault="00BE6D6E" w:rsidP="00833EA4">
      <w:p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.</w:t>
      </w:r>
    </w:p>
    <w:p w:rsidR="000A5B97" w:rsidRPr="00D24264" w:rsidRDefault="00833EA4" w:rsidP="00833EA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24264">
        <w:rPr>
          <w:rFonts w:ascii="Arial" w:hAnsi="Arial" w:cs="Arial"/>
          <w:u w:val="single"/>
        </w:rPr>
        <w:t>Rapport</w:t>
      </w:r>
      <w:r w:rsidR="00CA71C1">
        <w:rPr>
          <w:rFonts w:ascii="Arial" w:hAnsi="Arial" w:cs="Arial"/>
          <w:u w:val="single"/>
        </w:rPr>
        <w:t>s</w:t>
      </w:r>
      <w:r w:rsidRPr="00D24264">
        <w:rPr>
          <w:rFonts w:ascii="Arial" w:hAnsi="Arial" w:cs="Arial"/>
          <w:u w:val="single"/>
        </w:rPr>
        <w:t> :</w:t>
      </w:r>
    </w:p>
    <w:p w:rsidR="00D66EB8" w:rsidRPr="00D24264" w:rsidRDefault="00D66EB8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Fournir un</w:t>
      </w:r>
      <w:r w:rsidR="008947EA" w:rsidRPr="00D24264">
        <w:rPr>
          <w:rFonts w:ascii="Arial" w:hAnsi="Arial" w:cs="Arial"/>
        </w:rPr>
        <w:t xml:space="preserve"> retour d’information régulier au Dél</w:t>
      </w:r>
      <w:r w:rsidR="00320C94" w:rsidRPr="00D24264">
        <w:rPr>
          <w:rFonts w:ascii="Arial" w:hAnsi="Arial" w:cs="Arial"/>
        </w:rPr>
        <w:t>é</w:t>
      </w:r>
      <w:r w:rsidR="008947EA" w:rsidRPr="00D24264">
        <w:rPr>
          <w:rFonts w:ascii="Arial" w:hAnsi="Arial" w:cs="Arial"/>
        </w:rPr>
        <w:t>gu</w:t>
      </w:r>
      <w:r w:rsidR="00320C94" w:rsidRPr="00D24264">
        <w:rPr>
          <w:rFonts w:ascii="Arial" w:hAnsi="Arial" w:cs="Arial"/>
        </w:rPr>
        <w:t>é</w:t>
      </w:r>
      <w:r w:rsidR="00671B8C" w:rsidRPr="00D24264">
        <w:rPr>
          <w:rFonts w:ascii="Arial" w:hAnsi="Arial" w:cs="Arial"/>
        </w:rPr>
        <w:t xml:space="preserve"> de </w:t>
      </w:r>
      <w:r w:rsidR="000A5B97" w:rsidRPr="00D24264">
        <w:rPr>
          <w:rFonts w:ascii="Arial" w:hAnsi="Arial" w:cs="Arial"/>
        </w:rPr>
        <w:t>P</w:t>
      </w:r>
      <w:r w:rsidR="00671B8C" w:rsidRPr="00D24264">
        <w:rPr>
          <w:rFonts w:ascii="Arial" w:hAnsi="Arial" w:cs="Arial"/>
        </w:rPr>
        <w:t>rogramme</w:t>
      </w:r>
      <w:r w:rsidRPr="00D24264">
        <w:rPr>
          <w:rFonts w:ascii="Arial" w:hAnsi="Arial" w:cs="Arial"/>
        </w:rPr>
        <w:t>.</w:t>
      </w:r>
    </w:p>
    <w:p w:rsidR="000A5B97" w:rsidRPr="00D24264" w:rsidRDefault="007D6F26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Fournir les informations descriptives demandées pour l’analyse et la rédaction de rapports</w:t>
      </w:r>
      <w:r w:rsidR="000A5B97" w:rsidRPr="00D24264">
        <w:rPr>
          <w:rFonts w:ascii="Arial" w:hAnsi="Arial" w:cs="Arial"/>
        </w:rPr>
        <w:t xml:space="preserve"> mensuels, trimestriels, annuels</w:t>
      </w:r>
    </w:p>
    <w:p w:rsidR="000A5B97" w:rsidRPr="00D24264" w:rsidRDefault="000A5B97" w:rsidP="00833EA4">
      <w:pPr>
        <w:spacing w:after="0" w:line="240" w:lineRule="auto"/>
        <w:jc w:val="both"/>
        <w:rPr>
          <w:rFonts w:ascii="Arial" w:hAnsi="Arial" w:cs="Arial"/>
        </w:rPr>
      </w:pPr>
    </w:p>
    <w:p w:rsidR="000A5B97" w:rsidRPr="00D24264" w:rsidRDefault="000A5B97" w:rsidP="00833EA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24264">
        <w:rPr>
          <w:rFonts w:ascii="Arial" w:hAnsi="Arial" w:cs="Arial"/>
          <w:u w:val="single"/>
        </w:rPr>
        <w:t>Autre</w:t>
      </w:r>
      <w:r w:rsidR="00BE6D6E" w:rsidRPr="00D24264">
        <w:rPr>
          <w:rFonts w:ascii="Arial" w:hAnsi="Arial" w:cs="Arial"/>
          <w:u w:val="single"/>
        </w:rPr>
        <w:t>s</w:t>
      </w:r>
      <w:r w:rsidRPr="00D24264">
        <w:rPr>
          <w:rFonts w:ascii="Arial" w:hAnsi="Arial" w:cs="Arial"/>
          <w:u w:val="single"/>
        </w:rPr>
        <w:t> :</w:t>
      </w:r>
    </w:p>
    <w:p w:rsidR="007D6F26" w:rsidRPr="00D24264" w:rsidRDefault="007D6F26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Suivre les procédures ad</w:t>
      </w:r>
      <w:r w:rsidR="00782F76" w:rsidRPr="00D24264">
        <w:rPr>
          <w:rFonts w:ascii="Arial" w:hAnsi="Arial" w:cs="Arial"/>
        </w:rPr>
        <w:t>ministratives données</w:t>
      </w:r>
    </w:p>
    <w:p w:rsidR="00782F76" w:rsidRPr="00D24264" w:rsidRDefault="00782F76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Autres tâches assignées par le superviseur</w:t>
      </w:r>
    </w:p>
    <w:p w:rsidR="001B7651" w:rsidRPr="00D24264" w:rsidRDefault="001B7651" w:rsidP="00833EA4">
      <w:pPr>
        <w:pStyle w:val="TableText"/>
        <w:overflowPunct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71BE4" w:rsidRPr="00D24264" w:rsidRDefault="00C71BE4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eastAsiaTheme="minorEastAsia" w:hAnsi="Arial" w:cs="Arial"/>
          <w:b/>
        </w:rPr>
      </w:pPr>
      <w:r w:rsidRPr="00D24264">
        <w:rPr>
          <w:rFonts w:ascii="Arial" w:eastAsiaTheme="minorEastAsia" w:hAnsi="Arial" w:cs="Arial"/>
          <w:b/>
        </w:rPr>
        <w:t>Tâches additionnelles en termes de soutien à la Délégation d’Haïti en tant qu’équipe</w:t>
      </w:r>
    </w:p>
    <w:p w:rsidR="00C71BE4" w:rsidRPr="00D24264" w:rsidRDefault="00C71BE4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 xml:space="preserve">Proposer des améliorations ou des moyens efficaces qui pourraient être mis en œuvre. </w:t>
      </w:r>
    </w:p>
    <w:p w:rsidR="00C71BE4" w:rsidRPr="00D24264" w:rsidRDefault="00C71BE4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 xml:space="preserve">Comprendre et pratiquer les Principes du Mouvement de la Croix-Rouge et du Croissant Rouge. </w:t>
      </w:r>
    </w:p>
    <w:p w:rsidR="007A22DD" w:rsidRPr="00D24264" w:rsidRDefault="007A22DD" w:rsidP="00833EA4">
      <w:pPr>
        <w:pStyle w:val="TableText"/>
        <w:jc w:val="both"/>
        <w:rPr>
          <w:rFonts w:ascii="Arial" w:hAnsi="Arial" w:cs="Arial"/>
          <w:sz w:val="22"/>
          <w:szCs w:val="22"/>
        </w:rPr>
      </w:pPr>
    </w:p>
    <w:p w:rsidR="007A22DD" w:rsidRPr="00D24264" w:rsidRDefault="007A22DD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eastAsiaTheme="minorEastAsia" w:hAnsi="Arial" w:cs="Arial"/>
          <w:b/>
        </w:rPr>
      </w:pPr>
      <w:r w:rsidRPr="00D24264">
        <w:rPr>
          <w:rFonts w:ascii="Arial" w:eastAsiaTheme="minorEastAsia" w:hAnsi="Arial" w:cs="Arial"/>
          <w:b/>
        </w:rPr>
        <w:t>Relations Latérales</w:t>
      </w:r>
    </w:p>
    <w:p w:rsidR="007A22DD" w:rsidRPr="00D24264" w:rsidRDefault="007A22DD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>Établir et assurer des relations professionnelles efficaces avec le personnel national et les délégués.</w:t>
      </w:r>
    </w:p>
    <w:p w:rsidR="007A22DD" w:rsidRPr="00D24264" w:rsidRDefault="007A22DD" w:rsidP="00833E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24264">
        <w:rPr>
          <w:rFonts w:ascii="Arial" w:hAnsi="Arial" w:cs="Arial"/>
        </w:rPr>
        <w:t xml:space="preserve">Assurer des relations de travail efficaces avec la Société Nationale. </w:t>
      </w:r>
    </w:p>
    <w:p w:rsidR="00F812E2" w:rsidRPr="00D24264" w:rsidRDefault="00F812E2" w:rsidP="00833EA4">
      <w:pPr>
        <w:pStyle w:val="TableText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812E2" w:rsidRPr="00D24264" w:rsidRDefault="009447A0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b/>
        </w:rPr>
      </w:pPr>
      <w:r w:rsidRPr="00D24264">
        <w:rPr>
          <w:rFonts w:ascii="Arial" w:hAnsi="Arial" w:cs="Arial"/>
          <w:b/>
        </w:rPr>
        <w:t>Éducation</w:t>
      </w:r>
      <w:r w:rsidR="00F812E2" w:rsidRPr="00D24264">
        <w:rPr>
          <w:rFonts w:ascii="Arial" w:hAnsi="Arial" w:cs="Arial"/>
          <w:b/>
        </w:rPr>
        <w:t xml:space="preserve"> </w:t>
      </w:r>
      <w:r w:rsidR="00A556FC" w:rsidRPr="00D24264">
        <w:rPr>
          <w:rFonts w:ascii="Arial" w:hAnsi="Arial" w:cs="Arial"/>
          <w:b/>
        </w:rPr>
        <w:t>et</w:t>
      </w:r>
      <w:r w:rsidR="00F812E2" w:rsidRPr="00D24264">
        <w:rPr>
          <w:rFonts w:ascii="Arial" w:hAnsi="Arial" w:cs="Arial"/>
          <w:b/>
        </w:rPr>
        <w:t xml:space="preserve"> Exp</w:t>
      </w:r>
      <w:r w:rsidR="00A556FC" w:rsidRPr="00D24264">
        <w:rPr>
          <w:rFonts w:ascii="Arial" w:hAnsi="Arial" w:cs="Arial"/>
          <w:b/>
        </w:rPr>
        <w:t>é</w:t>
      </w:r>
      <w:r w:rsidR="00F812E2" w:rsidRPr="00D24264">
        <w:rPr>
          <w:rFonts w:ascii="Arial" w:hAnsi="Arial" w:cs="Arial"/>
          <w:b/>
        </w:rPr>
        <w:t>riences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5"/>
        <w:gridCol w:w="1416"/>
        <w:gridCol w:w="1383"/>
      </w:tblGrid>
      <w:tr w:rsidR="009C3C39" w:rsidRPr="00D24264" w:rsidTr="001F6BE6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405DB0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Diplôme </w:t>
            </w:r>
            <w:r w:rsidR="00405DB0">
              <w:rPr>
                <w:rFonts w:ascii="Arial" w:hAnsi="Arial" w:cs="Arial"/>
                <w:sz w:val="22"/>
                <w:szCs w:val="22"/>
                <w:lang w:val="fr-FR"/>
              </w:rPr>
              <w:t>en santé publique</w:t>
            </w:r>
            <w:r w:rsidR="009C3C39"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833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833EA4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9C3C39" w:rsidRPr="00D24264" w:rsidTr="001F6BE6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754A87" w:rsidP="00405DB0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  <w:r w:rsidR="001400A8"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 ans d’expérience de terrain dans l’exécution </w:t>
            </w:r>
            <w:r w:rsidR="00405DB0">
              <w:rPr>
                <w:rFonts w:ascii="Arial" w:hAnsi="Arial" w:cs="Arial"/>
                <w:sz w:val="22"/>
                <w:szCs w:val="22"/>
                <w:lang w:val="fr-FR"/>
              </w:rPr>
              <w:t>de programme de santé communautaire et WASH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833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833EA4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2276E4" w:rsidRPr="00D24264" w:rsidRDefault="002276E4" w:rsidP="00833EA4">
      <w:pPr>
        <w:pStyle w:val="TableText"/>
        <w:jc w:val="both"/>
        <w:rPr>
          <w:rFonts w:ascii="Arial" w:hAnsi="Arial" w:cs="Arial"/>
          <w:sz w:val="22"/>
          <w:szCs w:val="22"/>
        </w:rPr>
      </w:pPr>
    </w:p>
    <w:p w:rsidR="00F812E2" w:rsidRPr="00D24264" w:rsidRDefault="00183D08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b/>
        </w:rPr>
      </w:pPr>
      <w:r w:rsidRPr="00D24264">
        <w:rPr>
          <w:rFonts w:ascii="Arial" w:hAnsi="Arial" w:cs="Arial"/>
          <w:b/>
        </w:rPr>
        <w:t xml:space="preserve">Compétences et Connaissance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4"/>
        <w:gridCol w:w="1416"/>
        <w:gridCol w:w="1384"/>
      </w:tblGrid>
      <w:tr w:rsidR="009C3C39" w:rsidRPr="00D24264" w:rsidTr="009C3C39">
        <w:trPr>
          <w:trHeight w:val="47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05065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Bonne compréhension de</w:t>
            </w:r>
            <w:r w:rsidR="00320C94"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 la</w:t>
            </w: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 conception des projets, descriptions des travaux et devis.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A555D" w:rsidRPr="00D24264" w:rsidTr="009C3C39">
        <w:trPr>
          <w:trHeight w:val="210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D" w:rsidRPr="00D24264" w:rsidRDefault="00CA555D" w:rsidP="00405DB0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Bonne compréhension des principes et programmations </w:t>
            </w:r>
            <w:r w:rsidR="00405DB0">
              <w:rPr>
                <w:rFonts w:ascii="Arial" w:hAnsi="Arial" w:cs="Arial"/>
                <w:sz w:val="22"/>
                <w:szCs w:val="22"/>
                <w:lang w:val="fr-FR"/>
              </w:rPr>
              <w:t xml:space="preserve">en Santé et WASH, particulièrement la programmation pour améliorer la santé des moins de 5 ans, planning familial, et cholera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D" w:rsidRPr="00D24264" w:rsidRDefault="00CA555D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D" w:rsidRPr="00D24264" w:rsidRDefault="00CA555D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3F0C10" w:rsidRPr="00D24264" w:rsidTr="009C3C39">
        <w:trPr>
          <w:trHeight w:val="24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0" w:rsidRPr="00D24264" w:rsidRDefault="003F0C10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Expérience dans le suivi et évaluation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0" w:rsidRPr="00D24264" w:rsidRDefault="003F0C10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0" w:rsidRPr="00D24264" w:rsidRDefault="003F0C10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9C3C39" w:rsidRPr="00D24264" w:rsidTr="009C3C39">
        <w:trPr>
          <w:trHeight w:val="24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320C94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="00050658"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ompétences dans </w:t>
            </w: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la rédaction</w:t>
            </w:r>
            <w:r w:rsidR="00050658"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 des rapports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050658" w:rsidP="00AB3C4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9C3C39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3513A7" w:rsidRPr="00D24264" w:rsidTr="009C3C39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Capacité de donner des résultats dans un environnement multiculturel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3513A7" w:rsidRPr="00D24264" w:rsidTr="009C3C39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Excellentes aptitudes de communication interpersonnelle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3513A7" w:rsidRPr="00D24264" w:rsidTr="009C3C39">
        <w:trPr>
          <w:trHeight w:val="125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Capacité de leadership, esprit d’équipe et capacité de bâtir des relations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3513A7" w:rsidRPr="00D24264" w:rsidTr="009C3C39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05065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 xml:space="preserve">Capable de hiérarchiser et de respecter les délais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3513A7" w:rsidRPr="00D24264" w:rsidTr="009C3C39">
        <w:trPr>
          <w:trHeight w:val="564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Flexible et capacité de s’adapter à l’évolution des conditions de travail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9C3C39" w:rsidRPr="00D24264" w:rsidTr="009C3C39">
        <w:trPr>
          <w:trHeight w:val="264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320C94" w:rsidP="00405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Connaissances en informatique</w:t>
            </w:r>
            <w:r w:rsidR="00405DB0">
              <w:rPr>
                <w:rFonts w:ascii="Arial" w:hAnsi="Arial" w:cs="Arial"/>
              </w:rPr>
              <w:t xml:space="preserve"> (</w:t>
            </w:r>
            <w:r w:rsidR="009C3C39" w:rsidRPr="00D24264">
              <w:rPr>
                <w:rFonts w:ascii="Arial" w:hAnsi="Arial" w:cs="Arial"/>
              </w:rPr>
              <w:t xml:space="preserve">MS </w:t>
            </w:r>
            <w:r w:rsidR="00D064CC" w:rsidRPr="00D24264">
              <w:rPr>
                <w:rFonts w:ascii="Arial" w:hAnsi="Arial" w:cs="Arial"/>
              </w:rPr>
              <w:t>O</w:t>
            </w:r>
            <w:r w:rsidR="009C3C39" w:rsidRPr="00D24264">
              <w:rPr>
                <w:rFonts w:ascii="Arial" w:hAnsi="Arial" w:cs="Arial"/>
              </w:rPr>
              <w:t>ffice</w:t>
            </w:r>
            <w:r w:rsidRPr="00D24264">
              <w:rPr>
                <w:rFonts w:ascii="Arial" w:hAnsi="Arial" w:cs="Arial"/>
              </w:rPr>
              <w:t>, Communication Internet</w:t>
            </w:r>
            <w:r w:rsidR="009C3C39" w:rsidRPr="00D24264">
              <w:rPr>
                <w:rFonts w:ascii="Arial" w:hAnsi="Arial" w:cs="Arial"/>
              </w:rPr>
              <w:t>, mails</w:t>
            </w:r>
            <w:r w:rsidRPr="00D24264">
              <w:rPr>
                <w:rFonts w:ascii="Arial" w:hAnsi="Arial" w:cs="Arial"/>
              </w:rPr>
              <w:t>,</w:t>
            </w:r>
            <w:r w:rsidR="009C3C39" w:rsidRPr="00D24264">
              <w:rPr>
                <w:rFonts w:ascii="Arial" w:hAnsi="Arial" w:cs="Arial"/>
              </w:rPr>
              <w:t xml:space="preserve"> etc.).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9C3C39" w:rsidP="00AB3C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9" w:rsidRPr="00D24264" w:rsidRDefault="009C3C39" w:rsidP="00AB3C4A">
            <w:pPr>
              <w:pStyle w:val="Textopredeterminad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</w:tr>
      <w:tr w:rsidR="003513A7" w:rsidRPr="00D24264" w:rsidTr="009C3C39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Expérience de travail po</w:t>
            </w:r>
            <w:r w:rsidR="00320C94" w:rsidRPr="00D24264">
              <w:rPr>
                <w:rFonts w:ascii="Arial" w:hAnsi="Arial" w:cs="Arial"/>
                <w:sz w:val="22"/>
                <w:szCs w:val="22"/>
                <w:lang w:val="fr-FR"/>
              </w:rPr>
              <w:t>ur la Croix-Rouge/ le Croissant-</w:t>
            </w: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Rouge ou toute autre organisation humanitaire internationale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8" w:rsidRPr="00D24264" w:rsidRDefault="001400A8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Souhaité</w:t>
            </w:r>
          </w:p>
        </w:tc>
      </w:tr>
      <w:tr w:rsidR="00CE3033" w:rsidRPr="00D24264" w:rsidTr="009C3C39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3" w:rsidRPr="00D24264" w:rsidRDefault="00CE3033" w:rsidP="00CE3033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E3033">
              <w:rPr>
                <w:rFonts w:ascii="Arial" w:hAnsi="Arial" w:cs="Arial"/>
                <w:sz w:val="22"/>
                <w:szCs w:val="22"/>
                <w:lang w:val="fr-FR"/>
              </w:rPr>
              <w:t xml:space="preserve">Expérience de travail dans des projets de développement avec des Organisations internationales dans le contexte rural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3" w:rsidRPr="00D24264" w:rsidRDefault="00CE3033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3" w:rsidRDefault="00CE3033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E3033" w:rsidRPr="00D24264" w:rsidRDefault="00CE3033" w:rsidP="00AB3C4A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Souhaité</w:t>
            </w:r>
          </w:p>
        </w:tc>
      </w:tr>
    </w:tbl>
    <w:p w:rsidR="00F812E2" w:rsidRPr="00D24264" w:rsidRDefault="00F812E2" w:rsidP="00833EA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" w:hAnsi="Arial" w:cs="Arial"/>
        </w:rPr>
      </w:pPr>
    </w:p>
    <w:p w:rsidR="00AB3C4A" w:rsidRPr="00D24264" w:rsidRDefault="00AB3C4A" w:rsidP="00833EA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" w:hAnsi="Arial" w:cs="Arial"/>
        </w:rPr>
      </w:pPr>
      <w:r w:rsidRPr="00D24264">
        <w:rPr>
          <w:rFonts w:ascii="Arial" w:hAnsi="Arial" w:cs="Arial"/>
          <w:b/>
        </w:rPr>
        <w:t>Langues (aptitudes de communication verbale et écrite efficaces)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4"/>
        <w:gridCol w:w="1416"/>
        <w:gridCol w:w="1384"/>
      </w:tblGrid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Créole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Français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able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264">
              <w:rPr>
                <w:rFonts w:ascii="Arial" w:hAnsi="Arial" w:cs="Arial"/>
                <w:sz w:val="22"/>
                <w:szCs w:val="22"/>
              </w:rPr>
              <w:t>Anglais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4264">
              <w:rPr>
                <w:rFonts w:ascii="Arial" w:hAnsi="Arial" w:cs="Arial"/>
                <w:sz w:val="22"/>
                <w:szCs w:val="22"/>
                <w:lang w:val="fr-FR"/>
              </w:rPr>
              <w:t>Souhaité</w:t>
            </w:r>
          </w:p>
        </w:tc>
      </w:tr>
    </w:tbl>
    <w:p w:rsidR="00AB3C4A" w:rsidRPr="00D24264" w:rsidRDefault="00AB3C4A" w:rsidP="00833EA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" w:hAnsi="Arial" w:cs="Arial"/>
        </w:rPr>
      </w:pPr>
    </w:p>
    <w:p w:rsidR="00AB3C4A" w:rsidRPr="00D24264" w:rsidRDefault="00AB3C4A" w:rsidP="00833EA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" w:hAnsi="Arial" w:cs="Arial"/>
        </w:rPr>
      </w:pPr>
      <w:r w:rsidRPr="00D24264">
        <w:rPr>
          <w:rFonts w:ascii="Arial" w:hAnsi="Arial" w:cs="Arial"/>
          <w:b/>
        </w:rPr>
        <w:t>Qualités et Aptitudes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4"/>
        <w:gridCol w:w="1416"/>
        <w:gridCol w:w="1384"/>
      </w:tblGrid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able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264">
              <w:rPr>
                <w:rFonts w:ascii="Arial" w:hAnsi="Arial" w:cs="Arial"/>
                <w:sz w:val="22"/>
                <w:szCs w:val="22"/>
              </w:rPr>
              <w:t>Esprit d’équipe avec une attitude positive à prendre des initiatives et à améliorer le travail d’équipe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able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264">
              <w:rPr>
                <w:rFonts w:ascii="Arial" w:hAnsi="Arial" w:cs="Arial"/>
                <w:sz w:val="22"/>
                <w:szCs w:val="22"/>
              </w:rPr>
              <w:t>Niveau d’intégrité, de discrétion et de conduite personnelle élevé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Default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3B5B67">
            <w:pPr>
              <w:pStyle w:val="Table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264">
              <w:rPr>
                <w:rFonts w:ascii="Arial" w:hAnsi="Arial" w:cs="Arial"/>
                <w:sz w:val="22"/>
                <w:szCs w:val="22"/>
              </w:rPr>
              <w:t>Être volontaire et capable de travail</w:t>
            </w:r>
            <w:r w:rsidR="003B5B67">
              <w:rPr>
                <w:rFonts w:ascii="Arial" w:hAnsi="Arial" w:cs="Arial"/>
                <w:sz w:val="22"/>
                <w:szCs w:val="22"/>
              </w:rPr>
              <w:t>ler</w:t>
            </w:r>
            <w:r w:rsidRPr="00D24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B67">
              <w:rPr>
                <w:rFonts w:ascii="Arial" w:hAnsi="Arial" w:cs="Arial"/>
                <w:sz w:val="22"/>
                <w:szCs w:val="22"/>
              </w:rPr>
              <w:t>en cas d’urgence</w:t>
            </w:r>
            <w:r w:rsidRPr="00D24264">
              <w:rPr>
                <w:rFonts w:ascii="Arial" w:hAnsi="Arial" w:cs="Arial"/>
                <w:sz w:val="22"/>
                <w:szCs w:val="22"/>
              </w:rPr>
              <w:t xml:space="preserve"> pour des besoins professionnels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Default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able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264">
              <w:rPr>
                <w:rFonts w:ascii="Arial" w:hAnsi="Arial" w:cs="Arial"/>
                <w:sz w:val="22"/>
                <w:szCs w:val="22"/>
              </w:rPr>
              <w:t xml:space="preserve">Auto-motivé et proactif, avec bon jugement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Default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Capacité d’organisation et rigueur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B3C4A" w:rsidRPr="00D24264" w:rsidTr="00BE4FCC"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Table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264">
              <w:rPr>
                <w:rFonts w:ascii="Arial" w:hAnsi="Arial" w:cs="Arial"/>
                <w:sz w:val="22"/>
                <w:szCs w:val="22"/>
              </w:rPr>
              <w:t>Excellentes aptitudes interpersonnelles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4264">
              <w:rPr>
                <w:rFonts w:ascii="Arial" w:hAnsi="Arial" w:cs="Arial"/>
              </w:rPr>
              <w:t>Obligatoire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4A" w:rsidRPr="00D24264" w:rsidRDefault="00AB3C4A" w:rsidP="00BE4FCC">
            <w:pPr>
              <w:pStyle w:val="DefaultTex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B3C4A" w:rsidRPr="00D24264" w:rsidRDefault="00AB3C4A" w:rsidP="00833EA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" w:hAnsi="Arial" w:cs="Arial"/>
        </w:rPr>
      </w:pPr>
    </w:p>
    <w:p w:rsidR="007A22DD" w:rsidRPr="00D24264" w:rsidRDefault="007A22DD" w:rsidP="00833EA4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" w:eastAsiaTheme="minorEastAsia" w:hAnsi="Arial" w:cs="Arial"/>
        </w:rPr>
      </w:pPr>
      <w:r w:rsidRPr="00D24264">
        <w:rPr>
          <w:rFonts w:ascii="Arial" w:eastAsiaTheme="minorEastAsia" w:hAnsi="Arial" w:cs="Arial"/>
        </w:rPr>
        <w:t xml:space="preserve">Le code de conduite et la description de tâches forment une partie intégrante du contrat et doivent être signés par l’employé sous contrat. Cette description de tâches abroge toute autre version. </w:t>
      </w:r>
    </w:p>
    <w:p w:rsidR="007A22DD" w:rsidRPr="00D24264" w:rsidRDefault="007A22DD" w:rsidP="00833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B68E3" w:rsidRPr="00D24264" w:rsidRDefault="00AB68E3" w:rsidP="00833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24264">
        <w:rPr>
          <w:rFonts w:ascii="Arial" w:hAnsi="Arial" w:cs="Arial"/>
          <w:bCs/>
        </w:rPr>
        <w:t xml:space="preserve">Seuls les candidats sélectionnés </w:t>
      </w:r>
      <w:r w:rsidR="000F4950" w:rsidRPr="00D24264">
        <w:rPr>
          <w:rFonts w:ascii="Arial" w:hAnsi="Arial" w:cs="Arial"/>
          <w:bCs/>
        </w:rPr>
        <w:t xml:space="preserve">avant et après entrevue </w:t>
      </w:r>
      <w:r w:rsidRPr="00D24264">
        <w:rPr>
          <w:rFonts w:ascii="Arial" w:hAnsi="Arial" w:cs="Arial"/>
          <w:bCs/>
        </w:rPr>
        <w:t>seront contactés.</w:t>
      </w:r>
    </w:p>
    <w:p w:rsidR="00AB68E3" w:rsidRPr="00D24264" w:rsidRDefault="00AB68E3" w:rsidP="00833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A22DD" w:rsidRPr="00D24264" w:rsidRDefault="007A22DD" w:rsidP="00833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24264">
        <w:rPr>
          <w:rFonts w:ascii="Arial" w:hAnsi="Arial" w:cs="Arial"/>
          <w:b/>
        </w:rPr>
        <w:t>Veuillez soumettre votre application (cv et lettre</w:t>
      </w:r>
      <w:r w:rsidR="00C85163" w:rsidRPr="00D24264">
        <w:rPr>
          <w:rFonts w:ascii="Arial" w:hAnsi="Arial" w:cs="Arial"/>
          <w:b/>
        </w:rPr>
        <w:t xml:space="preserve"> de motivation)</w:t>
      </w:r>
      <w:r w:rsidR="00A91578" w:rsidRPr="00D24264">
        <w:rPr>
          <w:rFonts w:ascii="Arial" w:hAnsi="Arial" w:cs="Arial"/>
          <w:b/>
        </w:rPr>
        <w:t xml:space="preserve"> au plus tard le </w:t>
      </w:r>
      <w:r w:rsidR="005D2B86">
        <w:rPr>
          <w:rFonts w:ascii="Arial" w:hAnsi="Arial" w:cs="Arial"/>
          <w:b/>
        </w:rPr>
        <w:t xml:space="preserve">26 </w:t>
      </w:r>
      <w:bookmarkStart w:id="0" w:name="_GoBack"/>
      <w:bookmarkEnd w:id="0"/>
      <w:r w:rsidR="00CA71C1">
        <w:rPr>
          <w:rFonts w:ascii="Arial" w:hAnsi="Arial" w:cs="Arial"/>
          <w:b/>
        </w:rPr>
        <w:t>N</w:t>
      </w:r>
      <w:r w:rsidR="00405DB0">
        <w:rPr>
          <w:rFonts w:ascii="Arial" w:hAnsi="Arial" w:cs="Arial"/>
          <w:b/>
        </w:rPr>
        <w:t>ovembre</w:t>
      </w:r>
      <w:r w:rsidRPr="00D24264">
        <w:rPr>
          <w:rFonts w:ascii="Arial" w:hAnsi="Arial" w:cs="Arial"/>
          <w:b/>
          <w:color w:val="FF0000"/>
        </w:rPr>
        <w:t xml:space="preserve"> </w:t>
      </w:r>
      <w:r w:rsidR="00671B8C" w:rsidRPr="00D24264">
        <w:rPr>
          <w:rFonts w:ascii="Arial" w:hAnsi="Arial" w:cs="Arial"/>
          <w:b/>
        </w:rPr>
        <w:t xml:space="preserve">2014 à Madame Anne </w:t>
      </w:r>
      <w:r w:rsidR="00917C94" w:rsidRPr="00D24264">
        <w:rPr>
          <w:rFonts w:ascii="Arial" w:hAnsi="Arial" w:cs="Arial"/>
          <w:b/>
        </w:rPr>
        <w:t>Karine Guillaume,</w:t>
      </w:r>
      <w:r w:rsidRPr="00D24264">
        <w:rPr>
          <w:rFonts w:ascii="Arial" w:hAnsi="Arial" w:cs="Arial"/>
          <w:b/>
        </w:rPr>
        <w:t xml:space="preserve"> Ressources Humaines : </w:t>
      </w:r>
    </w:p>
    <w:p w:rsidR="007A22DD" w:rsidRPr="00D24264" w:rsidRDefault="007A22DD" w:rsidP="00833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A22DD" w:rsidRPr="00D24264" w:rsidRDefault="00C23E6C" w:rsidP="00833EA4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</w:rPr>
      </w:pPr>
      <w:hyperlink r:id="rId9" w:history="1">
        <w:r w:rsidR="00D24264" w:rsidRPr="001E41BD">
          <w:rPr>
            <w:rStyle w:val="Hyperlink"/>
            <w:rFonts w:ascii="Arial" w:hAnsi="Arial" w:cs="Arial"/>
          </w:rPr>
          <w:t>drk.job.application@gmail.com</w:t>
        </w:r>
      </w:hyperlink>
      <w:r w:rsidR="00D24264">
        <w:rPr>
          <w:rFonts w:ascii="Arial" w:hAnsi="Arial" w:cs="Arial"/>
        </w:rPr>
        <w:t xml:space="preserve"> </w:t>
      </w:r>
      <w:r w:rsidR="0066709C" w:rsidRPr="00D24264">
        <w:rPr>
          <w:rFonts w:ascii="Arial" w:hAnsi="Arial" w:cs="Arial"/>
          <w:color w:val="000000" w:themeColor="text1"/>
        </w:rPr>
        <w:t>a</w:t>
      </w:r>
      <w:r w:rsidR="007A22DD" w:rsidRPr="00D24264">
        <w:rPr>
          <w:rFonts w:ascii="Arial" w:hAnsi="Arial" w:cs="Arial"/>
          <w:color w:val="000000" w:themeColor="text1"/>
        </w:rPr>
        <w:t xml:space="preserve">vec Mention </w:t>
      </w:r>
      <w:r w:rsidR="007A22DD" w:rsidRPr="00D24264">
        <w:rPr>
          <w:rFonts w:ascii="Arial" w:hAnsi="Arial" w:cs="Arial"/>
          <w:b/>
          <w:color w:val="000000" w:themeColor="text1"/>
        </w:rPr>
        <w:t>“</w:t>
      </w:r>
      <w:r w:rsidR="00B252EC">
        <w:rPr>
          <w:rFonts w:ascii="Arial" w:hAnsi="Arial" w:cs="Arial"/>
          <w:b/>
          <w:bCs/>
        </w:rPr>
        <w:t xml:space="preserve">Coordinateur de </w:t>
      </w:r>
      <w:r w:rsidR="00C11EC0">
        <w:rPr>
          <w:rFonts w:ascii="Arial" w:hAnsi="Arial" w:cs="Arial"/>
          <w:b/>
          <w:bCs/>
        </w:rPr>
        <w:t>Santé et WASH</w:t>
      </w:r>
      <w:r w:rsidR="0066709C" w:rsidRPr="00B252EC">
        <w:rPr>
          <w:rFonts w:ascii="Arial" w:hAnsi="Arial" w:cs="Arial"/>
          <w:b/>
          <w:bCs/>
        </w:rPr>
        <w:t>,</w:t>
      </w:r>
      <w:r w:rsidR="00917C94" w:rsidRPr="00B252EC">
        <w:rPr>
          <w:rFonts w:ascii="Arial" w:hAnsi="Arial" w:cs="Arial"/>
          <w:b/>
          <w:bCs/>
        </w:rPr>
        <w:t xml:space="preserve"> Arcahaie</w:t>
      </w:r>
      <w:r w:rsidR="007A22DD" w:rsidRPr="00D24264">
        <w:rPr>
          <w:rFonts w:ascii="Arial" w:hAnsi="Arial" w:cs="Arial"/>
          <w:color w:val="000000" w:themeColor="text1"/>
        </w:rPr>
        <w:t>”</w:t>
      </w:r>
    </w:p>
    <w:p w:rsidR="00D24264" w:rsidRDefault="00D24264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color w:val="000000" w:themeColor="text1"/>
        </w:rPr>
      </w:pPr>
    </w:p>
    <w:p w:rsidR="007A22DD" w:rsidRDefault="007A22DD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color w:val="000000" w:themeColor="text1"/>
        </w:rPr>
      </w:pPr>
      <w:r w:rsidRPr="00D24264">
        <w:rPr>
          <w:rFonts w:ascii="Arial" w:hAnsi="Arial" w:cs="Arial"/>
          <w:color w:val="000000" w:themeColor="text1"/>
        </w:rPr>
        <w:t>ou par voie postale à :</w:t>
      </w:r>
    </w:p>
    <w:p w:rsidR="00D24264" w:rsidRPr="00D24264" w:rsidRDefault="00D24264" w:rsidP="00833EA4">
      <w:pPr>
        <w:autoSpaceDE w:val="0"/>
        <w:autoSpaceDN w:val="0"/>
        <w:adjustRightInd w:val="0"/>
        <w:spacing w:after="0" w:line="240" w:lineRule="auto"/>
        <w:ind w:right="-2409"/>
        <w:jc w:val="both"/>
        <w:rPr>
          <w:rFonts w:ascii="Arial" w:hAnsi="Arial" w:cs="Arial"/>
          <w:color w:val="000000" w:themeColor="text1"/>
        </w:rPr>
      </w:pPr>
    </w:p>
    <w:p w:rsidR="007A22DD" w:rsidRPr="00D24264" w:rsidRDefault="007A22DD" w:rsidP="00833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24264">
        <w:rPr>
          <w:rFonts w:ascii="Arial" w:hAnsi="Arial" w:cs="Arial"/>
          <w:color w:val="000000" w:themeColor="text1"/>
        </w:rPr>
        <w:t>Programme Conjoint de Relance</w:t>
      </w:r>
    </w:p>
    <w:p w:rsidR="007A22DD" w:rsidRPr="00D24264" w:rsidRDefault="004B0ECE" w:rsidP="00833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24264">
        <w:rPr>
          <w:rFonts w:ascii="Arial" w:hAnsi="Arial" w:cs="Arial"/>
          <w:color w:val="000000" w:themeColor="text1"/>
        </w:rPr>
        <w:t>Croix-Rouge</w:t>
      </w:r>
      <w:r w:rsidR="00917C94" w:rsidRPr="00D24264">
        <w:rPr>
          <w:rFonts w:ascii="Arial" w:hAnsi="Arial" w:cs="Arial"/>
          <w:color w:val="000000" w:themeColor="text1"/>
        </w:rPr>
        <w:t xml:space="preserve"> Allemande </w:t>
      </w:r>
    </w:p>
    <w:p w:rsidR="007A22DD" w:rsidRPr="00D24264" w:rsidRDefault="007A22DD" w:rsidP="00833EA4">
      <w:pPr>
        <w:spacing w:after="0" w:line="240" w:lineRule="auto"/>
        <w:jc w:val="both"/>
        <w:rPr>
          <w:rFonts w:ascii="Arial" w:hAnsi="Arial" w:cs="Arial"/>
          <w:color w:val="222222"/>
          <w:lang w:bidi="ne-IN"/>
        </w:rPr>
      </w:pPr>
      <w:r w:rsidRPr="00D24264">
        <w:rPr>
          <w:rFonts w:ascii="Arial" w:hAnsi="Arial" w:cs="Arial"/>
          <w:color w:val="000000"/>
          <w:lang w:bidi="ne-IN"/>
        </w:rPr>
        <w:t xml:space="preserve">c/o </w:t>
      </w:r>
      <w:r w:rsidR="00917C94" w:rsidRPr="00D24264">
        <w:rPr>
          <w:rFonts w:ascii="Arial" w:hAnsi="Arial" w:cs="Arial"/>
          <w:color w:val="000000"/>
          <w:lang w:bidi="ne-IN"/>
        </w:rPr>
        <w:t>Anne Karine Guill</w:t>
      </w:r>
      <w:r w:rsidR="00671B8C" w:rsidRPr="00D24264">
        <w:rPr>
          <w:rFonts w:ascii="Arial" w:hAnsi="Arial" w:cs="Arial"/>
          <w:color w:val="000000"/>
          <w:lang w:bidi="ne-IN"/>
        </w:rPr>
        <w:t>au</w:t>
      </w:r>
      <w:r w:rsidR="00917C94" w:rsidRPr="00D24264">
        <w:rPr>
          <w:rFonts w:ascii="Arial" w:hAnsi="Arial" w:cs="Arial"/>
          <w:color w:val="000000"/>
          <w:lang w:bidi="ne-IN"/>
        </w:rPr>
        <w:t>me</w:t>
      </w:r>
    </w:p>
    <w:p w:rsidR="007A22DD" w:rsidRPr="00D24264" w:rsidRDefault="00917C94" w:rsidP="00833EA4">
      <w:pPr>
        <w:spacing w:after="0" w:line="240" w:lineRule="auto"/>
        <w:jc w:val="both"/>
        <w:rPr>
          <w:rFonts w:ascii="Arial" w:hAnsi="Arial" w:cs="Arial"/>
          <w:color w:val="222222"/>
          <w:lang w:bidi="ne-IN"/>
        </w:rPr>
      </w:pPr>
      <w:r w:rsidRPr="00D24264">
        <w:rPr>
          <w:rFonts w:ascii="Arial" w:hAnsi="Arial" w:cs="Arial"/>
          <w:color w:val="000000"/>
          <w:lang w:bidi="ne-IN"/>
        </w:rPr>
        <w:t>54, Rue Daniel Brun</w:t>
      </w:r>
    </w:p>
    <w:p w:rsidR="00A91578" w:rsidRPr="00D24264" w:rsidRDefault="00917C94" w:rsidP="00833EA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24264">
        <w:rPr>
          <w:rFonts w:ascii="Arial" w:hAnsi="Arial" w:cs="Arial"/>
          <w:color w:val="000000"/>
          <w:lang w:val="en-US" w:bidi="ne-IN"/>
        </w:rPr>
        <w:t>Petionville, Haïti</w:t>
      </w:r>
      <w:r w:rsidR="00807038" w:rsidRPr="00D24264">
        <w:rPr>
          <w:rFonts w:ascii="Arial" w:hAnsi="Arial" w:cs="Arial"/>
          <w:color w:val="000000"/>
          <w:highlight w:val="yellow"/>
          <w:lang w:val="en-US" w:bidi="ne-IN"/>
        </w:rPr>
        <w:t xml:space="preserve"> </w:t>
      </w:r>
    </w:p>
    <w:sectPr w:rsidR="00A91578" w:rsidRPr="00D24264" w:rsidSect="004B0ECE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70" w:rsidRDefault="00BB3670" w:rsidP="006654EC">
      <w:pPr>
        <w:spacing w:after="0" w:line="240" w:lineRule="auto"/>
      </w:pPr>
      <w:r>
        <w:separator/>
      </w:r>
    </w:p>
  </w:endnote>
  <w:endnote w:type="continuationSeparator" w:id="0">
    <w:p w:rsidR="00BB3670" w:rsidRDefault="00BB3670" w:rsidP="0066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E8" w:rsidRDefault="004B25E8">
    <w:pPr>
      <w:pStyle w:val="Footer"/>
      <w:jc w:val="right"/>
    </w:pPr>
    <w:r w:rsidRPr="004B25E8">
      <w:rPr>
        <w:rFonts w:ascii="Arial" w:hAnsi="Arial" w:cs="Arial"/>
        <w:sz w:val="16"/>
        <w:szCs w:val="16"/>
      </w:rPr>
      <w:t xml:space="preserve">Page </w:t>
    </w:r>
    <w:r w:rsidR="00C23E6C" w:rsidRPr="004B25E8">
      <w:rPr>
        <w:rFonts w:ascii="Arial" w:hAnsi="Arial" w:cs="Arial"/>
        <w:b/>
        <w:sz w:val="16"/>
        <w:szCs w:val="16"/>
      </w:rPr>
      <w:fldChar w:fldCharType="begin"/>
    </w:r>
    <w:r w:rsidRPr="004B25E8">
      <w:rPr>
        <w:rFonts w:ascii="Arial" w:hAnsi="Arial" w:cs="Arial"/>
        <w:b/>
        <w:sz w:val="16"/>
        <w:szCs w:val="16"/>
      </w:rPr>
      <w:instrText xml:space="preserve"> PAGE </w:instrText>
    </w:r>
    <w:r w:rsidR="00C23E6C" w:rsidRPr="004B25E8">
      <w:rPr>
        <w:rFonts w:ascii="Arial" w:hAnsi="Arial" w:cs="Arial"/>
        <w:b/>
        <w:sz w:val="16"/>
        <w:szCs w:val="16"/>
      </w:rPr>
      <w:fldChar w:fldCharType="separate"/>
    </w:r>
    <w:r w:rsidR="00BC0829">
      <w:rPr>
        <w:rFonts w:ascii="Arial" w:hAnsi="Arial" w:cs="Arial"/>
        <w:b/>
        <w:noProof/>
        <w:sz w:val="16"/>
        <w:szCs w:val="16"/>
      </w:rPr>
      <w:t>1</w:t>
    </w:r>
    <w:r w:rsidR="00C23E6C" w:rsidRPr="004B25E8">
      <w:rPr>
        <w:rFonts w:ascii="Arial" w:hAnsi="Arial" w:cs="Arial"/>
        <w:b/>
        <w:sz w:val="16"/>
        <w:szCs w:val="16"/>
      </w:rPr>
      <w:fldChar w:fldCharType="end"/>
    </w:r>
    <w:r w:rsidRPr="004B25E8">
      <w:rPr>
        <w:rFonts w:ascii="Arial" w:hAnsi="Arial" w:cs="Arial"/>
        <w:sz w:val="16"/>
        <w:szCs w:val="16"/>
      </w:rPr>
      <w:t xml:space="preserve"> of </w:t>
    </w:r>
    <w:r w:rsidR="00C23E6C" w:rsidRPr="004B25E8">
      <w:rPr>
        <w:rFonts w:ascii="Arial" w:hAnsi="Arial" w:cs="Arial"/>
        <w:b/>
        <w:sz w:val="16"/>
        <w:szCs w:val="16"/>
      </w:rPr>
      <w:fldChar w:fldCharType="begin"/>
    </w:r>
    <w:r w:rsidRPr="004B25E8">
      <w:rPr>
        <w:rFonts w:ascii="Arial" w:hAnsi="Arial" w:cs="Arial"/>
        <w:b/>
        <w:sz w:val="16"/>
        <w:szCs w:val="16"/>
      </w:rPr>
      <w:instrText xml:space="preserve"> NUMPAGES  </w:instrText>
    </w:r>
    <w:r w:rsidR="00C23E6C" w:rsidRPr="004B25E8">
      <w:rPr>
        <w:rFonts w:ascii="Arial" w:hAnsi="Arial" w:cs="Arial"/>
        <w:b/>
        <w:sz w:val="16"/>
        <w:szCs w:val="16"/>
      </w:rPr>
      <w:fldChar w:fldCharType="separate"/>
    </w:r>
    <w:r w:rsidR="00BC0829">
      <w:rPr>
        <w:rFonts w:ascii="Arial" w:hAnsi="Arial" w:cs="Arial"/>
        <w:b/>
        <w:noProof/>
        <w:sz w:val="16"/>
        <w:szCs w:val="16"/>
      </w:rPr>
      <w:t>3</w:t>
    </w:r>
    <w:r w:rsidR="00C23E6C" w:rsidRPr="004B25E8">
      <w:rPr>
        <w:rFonts w:ascii="Arial" w:hAnsi="Arial" w:cs="Arial"/>
        <w:b/>
        <w:sz w:val="16"/>
        <w:szCs w:val="16"/>
      </w:rPr>
      <w:fldChar w:fldCharType="end"/>
    </w:r>
  </w:p>
  <w:p w:rsidR="006654EC" w:rsidRPr="00860A71" w:rsidRDefault="006654EC" w:rsidP="00860A71">
    <w:pPr>
      <w:ind w:right="26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70" w:rsidRDefault="00BB3670" w:rsidP="006654EC">
      <w:pPr>
        <w:spacing w:after="0" w:line="240" w:lineRule="auto"/>
      </w:pPr>
      <w:r>
        <w:separator/>
      </w:r>
    </w:p>
  </w:footnote>
  <w:footnote w:type="continuationSeparator" w:id="0">
    <w:p w:rsidR="00BB3670" w:rsidRDefault="00BB3670" w:rsidP="0066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63EF"/>
    <w:multiLevelType w:val="hybridMultilevel"/>
    <w:tmpl w:val="389E8D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7B1873"/>
    <w:multiLevelType w:val="hybridMultilevel"/>
    <w:tmpl w:val="5EB845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36359C"/>
    <w:multiLevelType w:val="multilevel"/>
    <w:tmpl w:val="500AE5FA"/>
    <w:lvl w:ilvl="0">
      <w:start w:val="1"/>
      <w:numFmt w:val="bullet"/>
      <w:lvlText w:val=""/>
      <w:lvlJc w:val="left"/>
      <w:pPr>
        <w:ind w:left="247" w:hanging="247"/>
      </w:pPr>
      <w:rPr>
        <w:rFonts w:ascii="Symbol" w:hAnsi="Symbol" w:hint="default"/>
      </w:rPr>
    </w:lvl>
    <w:lvl w:ilvl="1">
      <w:start w:val="1"/>
      <w:numFmt w:val="upperLetter"/>
      <w:lvlText w:val="%2."/>
      <w:legacy w:legacy="1" w:legacySpace="0" w:legacyIndent="247"/>
      <w:lvlJc w:val="left"/>
      <w:pPr>
        <w:ind w:left="494" w:hanging="24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741" w:hanging="247"/>
      </w:pPr>
      <w:rPr>
        <w:rFonts w:ascii="Wingdings" w:hAnsi="Wingdings" w:hint="default"/>
      </w:rPr>
    </w:lvl>
    <w:lvl w:ilvl="3">
      <w:start w:val="1"/>
      <w:numFmt w:val="lowerLetter"/>
      <w:lvlText w:val="%4."/>
      <w:legacy w:legacy="1" w:legacySpace="0" w:legacyIndent="247"/>
      <w:lvlJc w:val="left"/>
      <w:pPr>
        <w:ind w:left="988" w:hanging="24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47"/>
      <w:lvlJc w:val="left"/>
      <w:pPr>
        <w:ind w:left="1235" w:hanging="24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47"/>
      <w:lvlJc w:val="left"/>
      <w:pPr>
        <w:ind w:left="1482" w:hanging="247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47"/>
      <w:lvlJc w:val="left"/>
      <w:pPr>
        <w:ind w:left="1729" w:hanging="247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47"/>
      <w:lvlJc w:val="left"/>
      <w:pPr>
        <w:ind w:left="1976" w:hanging="247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47"/>
      <w:lvlJc w:val="left"/>
      <w:pPr>
        <w:ind w:left="2223" w:hanging="247"/>
      </w:pPr>
      <w:rPr>
        <w:rFonts w:ascii="Times New Roman" w:hAnsi="Times New Roman" w:cs="Times New Roman" w:hint="default"/>
      </w:rPr>
    </w:lvl>
  </w:abstractNum>
  <w:abstractNum w:abstractNumId="3">
    <w:nsid w:val="662A326E"/>
    <w:multiLevelType w:val="hybridMultilevel"/>
    <w:tmpl w:val="E58CE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A96D31"/>
    <w:multiLevelType w:val="hybridMultilevel"/>
    <w:tmpl w:val="728AB9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35E31"/>
    <w:multiLevelType w:val="hybridMultilevel"/>
    <w:tmpl w:val="7C72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14C2E"/>
    <w:multiLevelType w:val="hybridMultilevel"/>
    <w:tmpl w:val="66F06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85961"/>
    <w:multiLevelType w:val="hybridMultilevel"/>
    <w:tmpl w:val="E898B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5D"/>
    <w:rsid w:val="0000390B"/>
    <w:rsid w:val="00004801"/>
    <w:rsid w:val="000242D0"/>
    <w:rsid w:val="000245E1"/>
    <w:rsid w:val="00031B2A"/>
    <w:rsid w:val="00037E2E"/>
    <w:rsid w:val="00040AD0"/>
    <w:rsid w:val="00050658"/>
    <w:rsid w:val="00056CE3"/>
    <w:rsid w:val="0006559C"/>
    <w:rsid w:val="0007505C"/>
    <w:rsid w:val="000A5B97"/>
    <w:rsid w:val="000D6EE0"/>
    <w:rsid w:val="000F06A0"/>
    <w:rsid w:val="000F4633"/>
    <w:rsid w:val="000F4950"/>
    <w:rsid w:val="00107307"/>
    <w:rsid w:val="00107F58"/>
    <w:rsid w:val="00136317"/>
    <w:rsid w:val="001363EC"/>
    <w:rsid w:val="00137DD3"/>
    <w:rsid w:val="001400A8"/>
    <w:rsid w:val="001478CB"/>
    <w:rsid w:val="0015292F"/>
    <w:rsid w:val="00170FC1"/>
    <w:rsid w:val="00181744"/>
    <w:rsid w:val="00181D30"/>
    <w:rsid w:val="00183D08"/>
    <w:rsid w:val="001A4F92"/>
    <w:rsid w:val="001B7651"/>
    <w:rsid w:val="001D6D2C"/>
    <w:rsid w:val="001E164F"/>
    <w:rsid w:val="00213EB7"/>
    <w:rsid w:val="00224360"/>
    <w:rsid w:val="002276E4"/>
    <w:rsid w:val="00253853"/>
    <w:rsid w:val="0026580C"/>
    <w:rsid w:val="0027342F"/>
    <w:rsid w:val="00277E00"/>
    <w:rsid w:val="00291643"/>
    <w:rsid w:val="00293C26"/>
    <w:rsid w:val="002F24C3"/>
    <w:rsid w:val="003039F4"/>
    <w:rsid w:val="00307317"/>
    <w:rsid w:val="0031149D"/>
    <w:rsid w:val="00320C94"/>
    <w:rsid w:val="00323F98"/>
    <w:rsid w:val="0035105D"/>
    <w:rsid w:val="003513A7"/>
    <w:rsid w:val="00375A0F"/>
    <w:rsid w:val="00384AAF"/>
    <w:rsid w:val="003947B8"/>
    <w:rsid w:val="003A2CBA"/>
    <w:rsid w:val="003B5B67"/>
    <w:rsid w:val="003C4AEC"/>
    <w:rsid w:val="003D4498"/>
    <w:rsid w:val="003E2496"/>
    <w:rsid w:val="003E58C2"/>
    <w:rsid w:val="003F0C10"/>
    <w:rsid w:val="003F3652"/>
    <w:rsid w:val="00405DB0"/>
    <w:rsid w:val="004174A2"/>
    <w:rsid w:val="0042401B"/>
    <w:rsid w:val="00455318"/>
    <w:rsid w:val="0046353F"/>
    <w:rsid w:val="004861D2"/>
    <w:rsid w:val="00491401"/>
    <w:rsid w:val="004A0703"/>
    <w:rsid w:val="004A787E"/>
    <w:rsid w:val="004B07DD"/>
    <w:rsid w:val="004B0ECE"/>
    <w:rsid w:val="004B25E8"/>
    <w:rsid w:val="004B2C16"/>
    <w:rsid w:val="004C50FC"/>
    <w:rsid w:val="004D0342"/>
    <w:rsid w:val="004F55D7"/>
    <w:rsid w:val="004F79DE"/>
    <w:rsid w:val="00516171"/>
    <w:rsid w:val="00516813"/>
    <w:rsid w:val="00522270"/>
    <w:rsid w:val="005264A4"/>
    <w:rsid w:val="005844E8"/>
    <w:rsid w:val="00584D8F"/>
    <w:rsid w:val="00593739"/>
    <w:rsid w:val="005C6275"/>
    <w:rsid w:val="005D2B86"/>
    <w:rsid w:val="005F2762"/>
    <w:rsid w:val="00623D5C"/>
    <w:rsid w:val="006317E6"/>
    <w:rsid w:val="006402AF"/>
    <w:rsid w:val="00642DD8"/>
    <w:rsid w:val="00644583"/>
    <w:rsid w:val="006549D5"/>
    <w:rsid w:val="006568DB"/>
    <w:rsid w:val="00662F22"/>
    <w:rsid w:val="006654EC"/>
    <w:rsid w:val="0066709C"/>
    <w:rsid w:val="00667D77"/>
    <w:rsid w:val="00671B8C"/>
    <w:rsid w:val="00677F66"/>
    <w:rsid w:val="00685CB8"/>
    <w:rsid w:val="0069299B"/>
    <w:rsid w:val="006A3EDD"/>
    <w:rsid w:val="006B0807"/>
    <w:rsid w:val="006B2E58"/>
    <w:rsid w:val="006C09E7"/>
    <w:rsid w:val="006D3DF0"/>
    <w:rsid w:val="006E4EF9"/>
    <w:rsid w:val="00712C08"/>
    <w:rsid w:val="00713EFF"/>
    <w:rsid w:val="00715A46"/>
    <w:rsid w:val="00720064"/>
    <w:rsid w:val="007329A8"/>
    <w:rsid w:val="00735DA5"/>
    <w:rsid w:val="00754A87"/>
    <w:rsid w:val="00755F6A"/>
    <w:rsid w:val="00757FAB"/>
    <w:rsid w:val="00761303"/>
    <w:rsid w:val="0076495C"/>
    <w:rsid w:val="0076600E"/>
    <w:rsid w:val="00782F76"/>
    <w:rsid w:val="00795EE2"/>
    <w:rsid w:val="007A22DD"/>
    <w:rsid w:val="007D6F26"/>
    <w:rsid w:val="007E1670"/>
    <w:rsid w:val="007F1B7F"/>
    <w:rsid w:val="007F78A4"/>
    <w:rsid w:val="00807038"/>
    <w:rsid w:val="00830795"/>
    <w:rsid w:val="00830A3D"/>
    <w:rsid w:val="00833EA4"/>
    <w:rsid w:val="008400FB"/>
    <w:rsid w:val="008459F6"/>
    <w:rsid w:val="00860A71"/>
    <w:rsid w:val="00877F70"/>
    <w:rsid w:val="00880B49"/>
    <w:rsid w:val="00892032"/>
    <w:rsid w:val="008947EA"/>
    <w:rsid w:val="00896A53"/>
    <w:rsid w:val="008D6D13"/>
    <w:rsid w:val="008E1CA9"/>
    <w:rsid w:val="008E2546"/>
    <w:rsid w:val="008E3437"/>
    <w:rsid w:val="008E3D3B"/>
    <w:rsid w:val="008F5A77"/>
    <w:rsid w:val="009008C8"/>
    <w:rsid w:val="00902898"/>
    <w:rsid w:val="009036BF"/>
    <w:rsid w:val="00905C98"/>
    <w:rsid w:val="00917C94"/>
    <w:rsid w:val="009445D4"/>
    <w:rsid w:val="009447A0"/>
    <w:rsid w:val="00952B2A"/>
    <w:rsid w:val="00957208"/>
    <w:rsid w:val="00963C6A"/>
    <w:rsid w:val="009747EC"/>
    <w:rsid w:val="0097771D"/>
    <w:rsid w:val="00991F52"/>
    <w:rsid w:val="009930A1"/>
    <w:rsid w:val="009C27C1"/>
    <w:rsid w:val="009C2B1F"/>
    <w:rsid w:val="009C3C39"/>
    <w:rsid w:val="009D0E6B"/>
    <w:rsid w:val="009E1586"/>
    <w:rsid w:val="009E4B53"/>
    <w:rsid w:val="009E5DFD"/>
    <w:rsid w:val="009F4B08"/>
    <w:rsid w:val="00A177E1"/>
    <w:rsid w:val="00A23CDE"/>
    <w:rsid w:val="00A318C7"/>
    <w:rsid w:val="00A319DF"/>
    <w:rsid w:val="00A446CA"/>
    <w:rsid w:val="00A556FC"/>
    <w:rsid w:val="00A711FD"/>
    <w:rsid w:val="00A72366"/>
    <w:rsid w:val="00A86CC2"/>
    <w:rsid w:val="00A91578"/>
    <w:rsid w:val="00A94574"/>
    <w:rsid w:val="00A96363"/>
    <w:rsid w:val="00A96419"/>
    <w:rsid w:val="00A96742"/>
    <w:rsid w:val="00AA4002"/>
    <w:rsid w:val="00AB3C4A"/>
    <w:rsid w:val="00AB68E3"/>
    <w:rsid w:val="00AC46DD"/>
    <w:rsid w:val="00AD4A71"/>
    <w:rsid w:val="00AD7C46"/>
    <w:rsid w:val="00AE16AC"/>
    <w:rsid w:val="00AF55C6"/>
    <w:rsid w:val="00B01490"/>
    <w:rsid w:val="00B052A2"/>
    <w:rsid w:val="00B15C70"/>
    <w:rsid w:val="00B252EC"/>
    <w:rsid w:val="00B319E5"/>
    <w:rsid w:val="00B40833"/>
    <w:rsid w:val="00B501FD"/>
    <w:rsid w:val="00B65825"/>
    <w:rsid w:val="00B9603F"/>
    <w:rsid w:val="00BA0294"/>
    <w:rsid w:val="00BA0BC0"/>
    <w:rsid w:val="00BA7E5A"/>
    <w:rsid w:val="00BB3670"/>
    <w:rsid w:val="00BB523E"/>
    <w:rsid w:val="00BC0829"/>
    <w:rsid w:val="00BC7014"/>
    <w:rsid w:val="00BE189A"/>
    <w:rsid w:val="00BE6D6E"/>
    <w:rsid w:val="00BE6E61"/>
    <w:rsid w:val="00C108F6"/>
    <w:rsid w:val="00C11EC0"/>
    <w:rsid w:val="00C154AA"/>
    <w:rsid w:val="00C23E6C"/>
    <w:rsid w:val="00C2584A"/>
    <w:rsid w:val="00C544DD"/>
    <w:rsid w:val="00C71BE4"/>
    <w:rsid w:val="00C762AF"/>
    <w:rsid w:val="00C85163"/>
    <w:rsid w:val="00C85CBD"/>
    <w:rsid w:val="00C907DD"/>
    <w:rsid w:val="00CA15F1"/>
    <w:rsid w:val="00CA1C83"/>
    <w:rsid w:val="00CA555D"/>
    <w:rsid w:val="00CA71C1"/>
    <w:rsid w:val="00CB2624"/>
    <w:rsid w:val="00CD0C83"/>
    <w:rsid w:val="00CD1CF4"/>
    <w:rsid w:val="00CD418B"/>
    <w:rsid w:val="00CD4606"/>
    <w:rsid w:val="00CD7FE8"/>
    <w:rsid w:val="00CE3033"/>
    <w:rsid w:val="00CE6414"/>
    <w:rsid w:val="00CF2165"/>
    <w:rsid w:val="00D064CC"/>
    <w:rsid w:val="00D11180"/>
    <w:rsid w:val="00D13B83"/>
    <w:rsid w:val="00D16E0C"/>
    <w:rsid w:val="00D21941"/>
    <w:rsid w:val="00D24264"/>
    <w:rsid w:val="00D256A9"/>
    <w:rsid w:val="00D44072"/>
    <w:rsid w:val="00D54DD1"/>
    <w:rsid w:val="00D60506"/>
    <w:rsid w:val="00D621FE"/>
    <w:rsid w:val="00D66EB8"/>
    <w:rsid w:val="00D71BDE"/>
    <w:rsid w:val="00D95850"/>
    <w:rsid w:val="00D95E13"/>
    <w:rsid w:val="00DA1750"/>
    <w:rsid w:val="00DA7CF8"/>
    <w:rsid w:val="00DB6C04"/>
    <w:rsid w:val="00DD429C"/>
    <w:rsid w:val="00DE3ACB"/>
    <w:rsid w:val="00E16940"/>
    <w:rsid w:val="00E220E0"/>
    <w:rsid w:val="00E352F2"/>
    <w:rsid w:val="00E35DDF"/>
    <w:rsid w:val="00E50764"/>
    <w:rsid w:val="00E56565"/>
    <w:rsid w:val="00E56DC4"/>
    <w:rsid w:val="00E6001E"/>
    <w:rsid w:val="00E859FA"/>
    <w:rsid w:val="00E93308"/>
    <w:rsid w:val="00E9698E"/>
    <w:rsid w:val="00EB0A82"/>
    <w:rsid w:val="00EB57B0"/>
    <w:rsid w:val="00EB5AEC"/>
    <w:rsid w:val="00EB753A"/>
    <w:rsid w:val="00EC067E"/>
    <w:rsid w:val="00ED4574"/>
    <w:rsid w:val="00EE6AE1"/>
    <w:rsid w:val="00EF79C3"/>
    <w:rsid w:val="00F02FEC"/>
    <w:rsid w:val="00F049AD"/>
    <w:rsid w:val="00F06500"/>
    <w:rsid w:val="00F1752D"/>
    <w:rsid w:val="00F3457C"/>
    <w:rsid w:val="00F35534"/>
    <w:rsid w:val="00F4182B"/>
    <w:rsid w:val="00F469ED"/>
    <w:rsid w:val="00F543EA"/>
    <w:rsid w:val="00F812E2"/>
    <w:rsid w:val="00F85B91"/>
    <w:rsid w:val="00F87428"/>
    <w:rsid w:val="00FD1CE3"/>
    <w:rsid w:val="00FD1D84"/>
    <w:rsid w:val="00FD30D4"/>
    <w:rsid w:val="00FD4D10"/>
    <w:rsid w:val="00FE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C0"/>
    <w:pPr>
      <w:spacing w:after="200" w:line="276" w:lineRule="auto"/>
    </w:pPr>
    <w:rPr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859F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basedOn w:val="DefaultParagraphFont"/>
    <w:semiHidden/>
    <w:rsid w:val="00B501FD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1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1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859FA"/>
    <w:rPr>
      <w:rFonts w:ascii="Arial" w:eastAsia="Times New Roman" w:hAnsi="Arial" w:cs="Arial"/>
      <w:b/>
      <w:bCs/>
      <w:sz w:val="26"/>
      <w:szCs w:val="26"/>
    </w:rPr>
  </w:style>
  <w:style w:type="paragraph" w:customStyle="1" w:styleId="Report">
    <w:name w:val="Report"/>
    <w:basedOn w:val="Normal"/>
    <w:rsid w:val="00E859FA"/>
    <w:pPr>
      <w:widowControl w:val="0"/>
      <w:overflowPunct w:val="0"/>
      <w:autoSpaceDE w:val="0"/>
      <w:autoSpaceDN w:val="0"/>
      <w:adjustRightInd w:val="0"/>
      <w:spacing w:before="120" w:after="0" w:line="26" w:lineRule="atLeast"/>
      <w:textAlignment w:val="baseline"/>
    </w:pPr>
    <w:rPr>
      <w:rFonts w:ascii="Times New Roman" w:hAnsi="Times New Roman"/>
      <w:sz w:val="24"/>
      <w:szCs w:val="20"/>
      <w:lang w:val="en-GB" w:eastAsia="de-DE"/>
    </w:rPr>
  </w:style>
  <w:style w:type="paragraph" w:styleId="List">
    <w:name w:val="List"/>
    <w:basedOn w:val="Normal"/>
    <w:rsid w:val="00E859FA"/>
    <w:pPr>
      <w:spacing w:after="240" w:line="240" w:lineRule="auto"/>
      <w:ind w:left="283" w:hanging="283"/>
      <w:jc w:val="both"/>
    </w:pPr>
    <w:rPr>
      <w:rFonts w:ascii="Times New Roman" w:hAnsi="Times New Roman"/>
      <w:sz w:val="24"/>
      <w:szCs w:val="20"/>
      <w:lang w:val="en-GB" w:eastAsia="fr-FR"/>
    </w:rPr>
  </w:style>
  <w:style w:type="paragraph" w:customStyle="1" w:styleId="Artikel">
    <w:name w:val="Artikel"/>
    <w:basedOn w:val="Normal"/>
    <w:rsid w:val="00E859FA"/>
    <w:pPr>
      <w:spacing w:before="120" w:after="0" w:line="26" w:lineRule="atLeast"/>
    </w:pPr>
    <w:rPr>
      <w:rFonts w:ascii="Times New Roman" w:hAnsi="Times New Roman"/>
      <w:sz w:val="24"/>
      <w:szCs w:val="20"/>
      <w:lang w:val="de-DE"/>
    </w:rPr>
  </w:style>
  <w:style w:type="paragraph" w:customStyle="1" w:styleId="indent">
    <w:name w:val="indent"/>
    <w:basedOn w:val="Normal"/>
    <w:rsid w:val="00E859FA"/>
    <w:pPr>
      <w:spacing w:after="120" w:line="240" w:lineRule="auto"/>
      <w:ind w:left="567"/>
    </w:pPr>
    <w:rPr>
      <w:rFonts w:ascii="Arial" w:hAnsi="Arial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66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54EC"/>
  </w:style>
  <w:style w:type="paragraph" w:styleId="Footer">
    <w:name w:val="footer"/>
    <w:basedOn w:val="Normal"/>
    <w:link w:val="FooterChar"/>
    <w:uiPriority w:val="99"/>
    <w:unhideWhenUsed/>
    <w:rsid w:val="0066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EC"/>
  </w:style>
  <w:style w:type="paragraph" w:styleId="ListParagraph">
    <w:name w:val="List Paragraph"/>
    <w:basedOn w:val="Normal"/>
    <w:uiPriority w:val="34"/>
    <w:qFormat/>
    <w:rsid w:val="0031149D"/>
    <w:pPr>
      <w:ind w:left="720"/>
      <w:contextualSpacing/>
    </w:pPr>
  </w:style>
  <w:style w:type="paragraph" w:customStyle="1" w:styleId="TableText">
    <w:name w:val="Table Text"/>
    <w:basedOn w:val="Normal"/>
    <w:rsid w:val="003947B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3947B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opredeterminado">
    <w:name w:val="Texto predeterminado"/>
    <w:basedOn w:val="Normal"/>
    <w:rsid w:val="00F812E2"/>
    <w:pPr>
      <w:spacing w:after="0" w:line="240" w:lineRule="auto"/>
    </w:pPr>
    <w:rPr>
      <w:rFonts w:ascii="Times New Roman" w:hAnsi="Times New Roman"/>
      <w:sz w:val="24"/>
      <w:szCs w:val="20"/>
      <w:lang w:val="es-GT"/>
    </w:rPr>
  </w:style>
  <w:style w:type="character" w:styleId="CommentReference">
    <w:name w:val="annotation reference"/>
    <w:basedOn w:val="DefaultParagraphFont"/>
    <w:uiPriority w:val="99"/>
    <w:semiHidden/>
    <w:unhideWhenUsed/>
    <w:rsid w:val="0065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C0"/>
    <w:pPr>
      <w:spacing w:after="200" w:line="276" w:lineRule="auto"/>
    </w:pPr>
    <w:rPr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859F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basedOn w:val="DefaultParagraphFont"/>
    <w:semiHidden/>
    <w:rsid w:val="00B501FD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1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1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859FA"/>
    <w:rPr>
      <w:rFonts w:ascii="Arial" w:eastAsia="Times New Roman" w:hAnsi="Arial" w:cs="Arial"/>
      <w:b/>
      <w:bCs/>
      <w:sz w:val="26"/>
      <w:szCs w:val="26"/>
    </w:rPr>
  </w:style>
  <w:style w:type="paragraph" w:customStyle="1" w:styleId="Report">
    <w:name w:val="Report"/>
    <w:basedOn w:val="Normal"/>
    <w:rsid w:val="00E859FA"/>
    <w:pPr>
      <w:widowControl w:val="0"/>
      <w:overflowPunct w:val="0"/>
      <w:autoSpaceDE w:val="0"/>
      <w:autoSpaceDN w:val="0"/>
      <w:adjustRightInd w:val="0"/>
      <w:spacing w:before="120" w:after="0" w:line="26" w:lineRule="atLeast"/>
      <w:textAlignment w:val="baseline"/>
    </w:pPr>
    <w:rPr>
      <w:rFonts w:ascii="Times New Roman" w:hAnsi="Times New Roman"/>
      <w:sz w:val="24"/>
      <w:szCs w:val="20"/>
      <w:lang w:val="en-GB" w:eastAsia="de-DE"/>
    </w:rPr>
  </w:style>
  <w:style w:type="paragraph" w:styleId="List">
    <w:name w:val="List"/>
    <w:basedOn w:val="Normal"/>
    <w:rsid w:val="00E859FA"/>
    <w:pPr>
      <w:spacing w:after="240" w:line="240" w:lineRule="auto"/>
      <w:ind w:left="283" w:hanging="283"/>
      <w:jc w:val="both"/>
    </w:pPr>
    <w:rPr>
      <w:rFonts w:ascii="Times New Roman" w:hAnsi="Times New Roman"/>
      <w:sz w:val="24"/>
      <w:szCs w:val="20"/>
      <w:lang w:val="en-GB" w:eastAsia="fr-FR"/>
    </w:rPr>
  </w:style>
  <w:style w:type="paragraph" w:customStyle="1" w:styleId="Artikel">
    <w:name w:val="Artikel"/>
    <w:basedOn w:val="Normal"/>
    <w:rsid w:val="00E859FA"/>
    <w:pPr>
      <w:spacing w:before="120" w:after="0" w:line="26" w:lineRule="atLeast"/>
    </w:pPr>
    <w:rPr>
      <w:rFonts w:ascii="Times New Roman" w:hAnsi="Times New Roman"/>
      <w:sz w:val="24"/>
      <w:szCs w:val="20"/>
      <w:lang w:val="de-DE"/>
    </w:rPr>
  </w:style>
  <w:style w:type="paragraph" w:customStyle="1" w:styleId="indent">
    <w:name w:val="indent"/>
    <w:basedOn w:val="Normal"/>
    <w:rsid w:val="00E859FA"/>
    <w:pPr>
      <w:spacing w:after="120" w:line="240" w:lineRule="auto"/>
      <w:ind w:left="567"/>
    </w:pPr>
    <w:rPr>
      <w:rFonts w:ascii="Arial" w:hAnsi="Arial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66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54EC"/>
  </w:style>
  <w:style w:type="paragraph" w:styleId="Footer">
    <w:name w:val="footer"/>
    <w:basedOn w:val="Normal"/>
    <w:link w:val="FooterChar"/>
    <w:uiPriority w:val="99"/>
    <w:unhideWhenUsed/>
    <w:rsid w:val="0066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EC"/>
  </w:style>
  <w:style w:type="paragraph" w:styleId="ListParagraph">
    <w:name w:val="List Paragraph"/>
    <w:basedOn w:val="Normal"/>
    <w:uiPriority w:val="34"/>
    <w:qFormat/>
    <w:rsid w:val="0031149D"/>
    <w:pPr>
      <w:ind w:left="720"/>
      <w:contextualSpacing/>
    </w:pPr>
  </w:style>
  <w:style w:type="paragraph" w:customStyle="1" w:styleId="TableText">
    <w:name w:val="Table Text"/>
    <w:basedOn w:val="Normal"/>
    <w:rsid w:val="003947B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3947B8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opredeterminado">
    <w:name w:val="Texto predeterminado"/>
    <w:basedOn w:val="Normal"/>
    <w:rsid w:val="00F812E2"/>
    <w:pPr>
      <w:spacing w:after="0" w:line="240" w:lineRule="auto"/>
    </w:pPr>
    <w:rPr>
      <w:rFonts w:ascii="Times New Roman" w:hAnsi="Times New Roman"/>
      <w:sz w:val="24"/>
      <w:szCs w:val="20"/>
      <w:lang w:val="es-GT"/>
    </w:rPr>
  </w:style>
  <w:style w:type="character" w:styleId="CommentReference">
    <w:name w:val="annotation reference"/>
    <w:basedOn w:val="DefaultParagraphFont"/>
    <w:uiPriority w:val="99"/>
    <w:semiHidden/>
    <w:unhideWhenUsed/>
    <w:rsid w:val="0065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k.job.applic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6981</CharactersWithSpaces>
  <SharedDoc>false</SharedDoc>
  <HLinks>
    <vt:vector size="6" baseType="variant"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mailto:calixtehandy@yahoo.fr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Souzen Joseph</cp:lastModifiedBy>
  <cp:revision>2</cp:revision>
  <cp:lastPrinted>2011-06-15T21:53:00Z</cp:lastPrinted>
  <dcterms:created xsi:type="dcterms:W3CDTF">2014-11-13T16:53:00Z</dcterms:created>
  <dcterms:modified xsi:type="dcterms:W3CDTF">2014-11-13T16:53:00Z</dcterms:modified>
</cp:coreProperties>
</file>