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0B7" w:rsidRPr="003C6CCB" w:rsidRDefault="002430B7" w:rsidP="002430B7">
      <w:pPr>
        <w:spacing w:line="276" w:lineRule="auto"/>
        <w:ind w:left="360" w:right="360" w:hanging="360"/>
        <w:jc w:val="right"/>
        <w:rPr>
          <w:rFonts w:ascii="Arial" w:eastAsia="Arial Unicode MS" w:hAnsi="Arial" w:cs="Arial"/>
          <w:b/>
          <w:sz w:val="22"/>
          <w:szCs w:val="22"/>
        </w:rPr>
      </w:pPr>
      <w:r w:rsidRPr="003C6CCB">
        <w:rPr>
          <w:rFonts w:ascii="Arial" w:eastAsia="Arial Unicode MS" w:hAnsi="Arial" w:cs="Arial"/>
          <w:b/>
          <w:noProof/>
          <w:sz w:val="22"/>
          <w:szCs w:val="22"/>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-295275</wp:posOffset>
            </wp:positionV>
            <wp:extent cx="971550" cy="914400"/>
            <wp:effectExtent l="19050" t="0" r="0" b="0"/>
            <wp:wrapNone/>
            <wp:docPr id="3"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5" cstate="print"/>
                    <a:srcRect/>
                    <a:stretch>
                      <a:fillRect/>
                    </a:stretch>
                  </pic:blipFill>
                  <pic:spPr bwMode="auto">
                    <a:xfrm>
                      <a:off x="0" y="0"/>
                      <a:ext cx="971550" cy="914400"/>
                    </a:xfrm>
                    <a:prstGeom prst="rect">
                      <a:avLst/>
                    </a:prstGeom>
                    <a:noFill/>
                  </pic:spPr>
                </pic:pic>
              </a:graphicData>
            </a:graphic>
          </wp:anchor>
        </w:drawing>
      </w:r>
    </w:p>
    <w:p w:rsidR="002430B7" w:rsidRPr="003C6CCB" w:rsidRDefault="002430B7" w:rsidP="002430B7">
      <w:pPr>
        <w:spacing w:line="276" w:lineRule="auto"/>
        <w:ind w:left="360" w:hanging="360"/>
        <w:jc w:val="center"/>
        <w:rPr>
          <w:rFonts w:ascii="Arial" w:eastAsia="Arial Unicode MS" w:hAnsi="Arial" w:cs="Arial"/>
          <w:b/>
          <w:sz w:val="22"/>
          <w:szCs w:val="22"/>
        </w:rPr>
      </w:pPr>
    </w:p>
    <w:p w:rsidR="002430B7" w:rsidRPr="003C6CCB" w:rsidRDefault="002430B7" w:rsidP="002430B7">
      <w:pPr>
        <w:spacing w:line="276" w:lineRule="auto"/>
        <w:ind w:left="360" w:hanging="360"/>
        <w:rPr>
          <w:rFonts w:ascii="Arial" w:eastAsia="Arial Unicode MS" w:hAnsi="Arial" w:cs="Arial"/>
          <w:b/>
          <w:sz w:val="22"/>
          <w:szCs w:val="22"/>
        </w:rPr>
      </w:pPr>
    </w:p>
    <w:p w:rsidR="002430B7" w:rsidRPr="003C6CCB" w:rsidRDefault="002430B7" w:rsidP="002430B7">
      <w:pPr>
        <w:spacing w:line="276" w:lineRule="auto"/>
        <w:ind w:left="360" w:hanging="360"/>
        <w:jc w:val="center"/>
        <w:rPr>
          <w:rFonts w:ascii="Arial" w:eastAsia="Arial Unicode MS" w:hAnsi="Arial" w:cs="Arial"/>
          <w:b/>
          <w:i/>
          <w:sz w:val="22"/>
          <w:szCs w:val="22"/>
        </w:rPr>
      </w:pPr>
    </w:p>
    <w:p w:rsidR="002430B7" w:rsidRPr="003C6CCB" w:rsidRDefault="002430B7" w:rsidP="002430B7">
      <w:pPr>
        <w:spacing w:line="276" w:lineRule="auto"/>
        <w:ind w:left="360" w:hanging="360"/>
        <w:jc w:val="center"/>
        <w:rPr>
          <w:rFonts w:ascii="Arial" w:eastAsia="Arial Unicode MS" w:hAnsi="Arial" w:cs="Arial"/>
          <w:b/>
          <w:i/>
          <w:sz w:val="22"/>
          <w:szCs w:val="22"/>
        </w:rPr>
      </w:pPr>
      <w:r w:rsidRPr="003C6CCB">
        <w:rPr>
          <w:rFonts w:ascii="Arial" w:eastAsia="Arial Unicode MS" w:hAnsi="Arial" w:cs="Arial"/>
          <w:b/>
          <w:i/>
          <w:sz w:val="22"/>
          <w:szCs w:val="22"/>
        </w:rPr>
        <w:t>SOCIETE NATIONALE DE LA CROIX-ROUGE HAITIENNE</w:t>
      </w:r>
    </w:p>
    <w:p w:rsidR="002430B7" w:rsidRPr="003C6CCB" w:rsidRDefault="002430B7" w:rsidP="002430B7">
      <w:pPr>
        <w:spacing w:line="276" w:lineRule="auto"/>
        <w:ind w:left="360" w:hanging="360"/>
        <w:jc w:val="center"/>
        <w:rPr>
          <w:rFonts w:ascii="Arial" w:hAnsi="Arial" w:cs="Arial"/>
          <w:b/>
          <w:i/>
          <w:noProof/>
          <w:color w:val="000000"/>
          <w:sz w:val="22"/>
          <w:szCs w:val="22"/>
          <w:u w:val="single"/>
        </w:rPr>
      </w:pPr>
      <w:r w:rsidRPr="003C6CCB">
        <w:rPr>
          <w:rFonts w:ascii="Arial" w:hAnsi="Arial" w:cs="Arial"/>
          <w:b/>
          <w:i/>
          <w:noProof/>
          <w:color w:val="000000"/>
          <w:sz w:val="22"/>
          <w:szCs w:val="22"/>
          <w:u w:val="single"/>
        </w:rPr>
        <w:t>AVIS DE RECRUTEMENT</w:t>
      </w:r>
    </w:p>
    <w:p w:rsidR="002430B7" w:rsidRPr="003C6CCB" w:rsidRDefault="002430B7" w:rsidP="002430B7">
      <w:pPr>
        <w:spacing w:line="276" w:lineRule="auto"/>
        <w:ind w:left="360" w:hanging="360"/>
        <w:jc w:val="center"/>
        <w:rPr>
          <w:rFonts w:ascii="Arial" w:hAnsi="Arial" w:cs="Arial"/>
          <w:b/>
          <w:sz w:val="22"/>
          <w:szCs w:val="22"/>
        </w:rPr>
      </w:pPr>
      <w:r w:rsidRPr="003C6CCB">
        <w:rPr>
          <w:rFonts w:ascii="Arial" w:hAnsi="Arial" w:cs="Arial"/>
          <w:i/>
          <w:noProof/>
          <w:color w:val="000000"/>
          <w:sz w:val="22"/>
          <w:szCs w:val="22"/>
        </w:rPr>
        <w:t>La Societé Nationale de la Croix Rouge Haitienne cherche pou le Nord ‘Est :</w:t>
      </w:r>
      <w:r w:rsidRPr="003C6CCB">
        <w:rPr>
          <w:rFonts w:ascii="Arial" w:hAnsi="Arial" w:cs="Arial"/>
          <w:b/>
          <w:sz w:val="22"/>
          <w:szCs w:val="22"/>
        </w:rPr>
        <w:t xml:space="preserve"> </w:t>
      </w:r>
    </w:p>
    <w:p w:rsidR="002430B7" w:rsidRPr="003C6CCB" w:rsidRDefault="002430B7" w:rsidP="002430B7">
      <w:pPr>
        <w:spacing w:line="276" w:lineRule="auto"/>
        <w:jc w:val="center"/>
        <w:rPr>
          <w:rFonts w:ascii="Arial" w:hAnsi="Arial" w:cs="Arial"/>
          <w:b/>
          <w:i/>
          <w:sz w:val="22"/>
          <w:szCs w:val="22"/>
          <w:u w:val="single"/>
        </w:rPr>
      </w:pPr>
      <w:r w:rsidRPr="003C6CCB">
        <w:rPr>
          <w:rFonts w:ascii="Arial" w:hAnsi="Arial" w:cs="Arial"/>
          <w:sz w:val="22"/>
          <w:szCs w:val="22"/>
          <w:u w:val="single"/>
        </w:rPr>
        <w:t>_____________</w:t>
      </w:r>
      <w:r w:rsidRPr="002430B7">
        <w:rPr>
          <w:rFonts w:ascii="Arial" w:hAnsi="Arial" w:cs="Arial"/>
          <w:b/>
          <w:sz w:val="32"/>
          <w:szCs w:val="32"/>
          <w:u w:val="single"/>
        </w:rPr>
        <w:t>1_Officier M&amp; E</w:t>
      </w:r>
      <w:r w:rsidRPr="002430B7">
        <w:rPr>
          <w:rFonts w:ascii="Arial" w:hAnsi="Arial" w:cs="Arial"/>
          <w:b/>
          <w:sz w:val="22"/>
          <w:szCs w:val="22"/>
          <w:u w:val="single"/>
        </w:rPr>
        <w:t xml:space="preserve"> </w:t>
      </w:r>
      <w:r w:rsidRPr="002430B7">
        <w:rPr>
          <w:rFonts w:ascii="Arial" w:hAnsi="Arial" w:cs="Arial"/>
          <w:b/>
          <w:i/>
          <w:sz w:val="22"/>
          <w:szCs w:val="22"/>
          <w:u w:val="single"/>
        </w:rPr>
        <w:t>____</w:t>
      </w:r>
    </w:p>
    <w:p w:rsidR="002430B7" w:rsidRPr="003C6CCB" w:rsidRDefault="002430B7" w:rsidP="002430B7">
      <w:pPr>
        <w:spacing w:line="276" w:lineRule="auto"/>
        <w:jc w:val="both"/>
        <w:rPr>
          <w:rFonts w:ascii="Arial" w:hAnsi="Arial" w:cs="Arial"/>
          <w:noProof/>
          <w:sz w:val="22"/>
          <w:szCs w:val="22"/>
        </w:rPr>
      </w:pPr>
    </w:p>
    <w:p w:rsidR="002430B7" w:rsidRPr="003C6CCB" w:rsidRDefault="002430B7" w:rsidP="002430B7">
      <w:pPr>
        <w:spacing w:line="276" w:lineRule="auto"/>
        <w:ind w:right="90"/>
        <w:jc w:val="both"/>
        <w:rPr>
          <w:rFonts w:ascii="Arial" w:hAnsi="Arial" w:cs="Arial"/>
          <w:b/>
          <w:color w:val="000000"/>
          <w:sz w:val="22"/>
          <w:szCs w:val="22"/>
          <w:u w:val="single"/>
        </w:rPr>
      </w:pPr>
      <w:r w:rsidRPr="003C6CCB">
        <w:rPr>
          <w:rFonts w:ascii="Arial" w:hAnsi="Arial" w:cs="Arial"/>
          <w:b/>
          <w:color w:val="000000"/>
          <w:sz w:val="22"/>
          <w:szCs w:val="22"/>
          <w:u w:val="single"/>
        </w:rPr>
        <w:t>Tâches et Responsabilités Spécifiques</w:t>
      </w:r>
    </w:p>
    <w:p w:rsidR="002430B7" w:rsidRPr="003C6CCB" w:rsidRDefault="002430B7" w:rsidP="002430B7">
      <w:pPr>
        <w:spacing w:line="276" w:lineRule="auto"/>
        <w:ind w:right="90"/>
        <w:jc w:val="both"/>
        <w:rPr>
          <w:rFonts w:ascii="Arial" w:hAnsi="Arial" w:cs="Arial"/>
          <w:b/>
          <w:color w:val="000000"/>
          <w:sz w:val="22"/>
          <w:szCs w:val="22"/>
          <w:u w:val="single"/>
        </w:rPr>
      </w:pPr>
    </w:p>
    <w:p w:rsidR="002430B7" w:rsidRPr="006661EB" w:rsidRDefault="002430B7" w:rsidP="002430B7">
      <w:pPr>
        <w:spacing w:line="276" w:lineRule="auto"/>
        <w:jc w:val="both"/>
        <w:rPr>
          <w:b/>
          <w:color w:val="000000" w:themeColor="text1"/>
          <w:sz w:val="22"/>
          <w:szCs w:val="22"/>
        </w:rPr>
      </w:pPr>
      <w:r w:rsidRPr="006661EB">
        <w:rPr>
          <w:rFonts w:cstheme="minorHAnsi"/>
          <w:b/>
          <w:color w:val="000000" w:themeColor="text1"/>
          <w:lang w:val="fr-CA"/>
        </w:rPr>
        <w:t xml:space="preserve">Les </w:t>
      </w:r>
      <w:r w:rsidRPr="006661EB">
        <w:rPr>
          <w:rFonts w:cstheme="minorHAnsi"/>
          <w:b/>
          <w:color w:val="000000" w:themeColor="text1"/>
        </w:rPr>
        <w:t>responsabilités</w:t>
      </w:r>
      <w:r w:rsidRPr="006661EB">
        <w:rPr>
          <w:rFonts w:cstheme="minorHAnsi"/>
          <w:b/>
          <w:color w:val="000000" w:themeColor="text1"/>
          <w:lang w:val="fr-CA"/>
        </w:rPr>
        <w:t xml:space="preserve"> de l’Officier de Suivi et d’Évaluation comprennent mais ne se limitent pas à :</w:t>
      </w:r>
      <w:r w:rsidRPr="006661EB">
        <w:rPr>
          <w:rFonts w:cstheme="minorHAnsi"/>
          <w:b/>
          <w:color w:val="000000" w:themeColor="text1"/>
        </w:rPr>
        <w:t> </w:t>
      </w:r>
    </w:p>
    <w:p w:rsidR="002430B7" w:rsidRPr="006661EB" w:rsidRDefault="002430B7" w:rsidP="002430B7">
      <w:pPr>
        <w:pStyle w:val="ListParagraph"/>
        <w:numPr>
          <w:ilvl w:val="0"/>
          <w:numId w:val="8"/>
        </w:numPr>
        <w:jc w:val="both"/>
        <w:rPr>
          <w:color w:val="000000" w:themeColor="text1"/>
        </w:rPr>
      </w:pPr>
      <w:r w:rsidRPr="006661EB">
        <w:rPr>
          <w:color w:val="000000" w:themeColor="text1"/>
        </w:rPr>
        <w:t>Participer à la conception des ateliers M&amp;E, du départ jusqu’en fin de ligne, contribuer à l’élaboration du système M&amp;E du programme du Nord en collaboration avec le personnel du projet et le directeur de suivi et d’évaluation.</w:t>
      </w:r>
    </w:p>
    <w:p w:rsidR="002430B7" w:rsidRPr="006661EB" w:rsidRDefault="002430B7" w:rsidP="002430B7">
      <w:pPr>
        <w:pStyle w:val="ListParagraph"/>
        <w:numPr>
          <w:ilvl w:val="0"/>
          <w:numId w:val="8"/>
        </w:numPr>
        <w:jc w:val="both"/>
        <w:rPr>
          <w:color w:val="000000" w:themeColor="text1"/>
        </w:rPr>
      </w:pPr>
      <w:r w:rsidRPr="006661EB">
        <w:rPr>
          <w:color w:val="000000" w:themeColor="text1"/>
        </w:rPr>
        <w:t>Travailler de concert avec le Directeur de Suivi et d’Evaluation ainsi que le personnel du projet à élaborer  et implémenter   des outils de suivi , des formes et formulaires pour le suivi des indicateurs des attentes et des résultats, des bénéficiaires et d’autres informations connexes en M&amp;E. Traduire ces outils dans la langue locale si besoin est.</w:t>
      </w:r>
    </w:p>
    <w:p w:rsidR="002430B7" w:rsidRPr="006661EB" w:rsidRDefault="002430B7" w:rsidP="002430B7">
      <w:pPr>
        <w:pStyle w:val="ListParagraph"/>
        <w:numPr>
          <w:ilvl w:val="0"/>
          <w:numId w:val="8"/>
        </w:numPr>
        <w:jc w:val="both"/>
        <w:rPr>
          <w:color w:val="000000" w:themeColor="text1"/>
        </w:rPr>
      </w:pPr>
      <w:r w:rsidRPr="006661EB">
        <w:rPr>
          <w:color w:val="000000" w:themeColor="text1"/>
        </w:rPr>
        <w:t>Bien se familiariser avec le cadre de M&amp;E, ses indicateurs, leurs définitions, les méthodes de calcul, les outils et formulaires, et guider le personnel dans la collecte, et stockage des données convenablement.</w:t>
      </w:r>
    </w:p>
    <w:p w:rsidR="002430B7" w:rsidRPr="006661EB" w:rsidRDefault="002430B7" w:rsidP="002430B7">
      <w:pPr>
        <w:pStyle w:val="ListParagraph"/>
        <w:numPr>
          <w:ilvl w:val="0"/>
          <w:numId w:val="8"/>
        </w:numPr>
        <w:jc w:val="both"/>
        <w:rPr>
          <w:color w:val="000000" w:themeColor="text1"/>
        </w:rPr>
      </w:pPr>
      <w:r w:rsidRPr="006661EB">
        <w:rPr>
          <w:color w:val="000000" w:themeColor="text1"/>
        </w:rPr>
        <w:t xml:space="preserve">Etre responsable d’assurer le suivi de la table ITT, s’assurer que  les données pertinentes sortantes et entrantes soient collectées de manière routinière (sur une base trimestrielle) et rapporter  au bureau régional. </w:t>
      </w:r>
    </w:p>
    <w:p w:rsidR="002430B7" w:rsidRPr="006661EB" w:rsidRDefault="002430B7" w:rsidP="002430B7">
      <w:pPr>
        <w:pStyle w:val="ListParagraph"/>
        <w:numPr>
          <w:ilvl w:val="0"/>
          <w:numId w:val="8"/>
        </w:numPr>
        <w:jc w:val="both"/>
        <w:rPr>
          <w:color w:val="000000" w:themeColor="text1"/>
        </w:rPr>
      </w:pPr>
      <w:r w:rsidRPr="006661EB">
        <w:rPr>
          <w:color w:val="000000" w:themeColor="text1"/>
        </w:rPr>
        <w:t>Veiller à ce que toutes les données rapportées sont soutenues par des documents justificatifs pour des raisons de vérification.</w:t>
      </w:r>
    </w:p>
    <w:p w:rsidR="002430B7" w:rsidRPr="006661EB" w:rsidRDefault="002430B7" w:rsidP="002430B7">
      <w:pPr>
        <w:pStyle w:val="ListParagraph"/>
        <w:numPr>
          <w:ilvl w:val="0"/>
          <w:numId w:val="8"/>
        </w:numPr>
        <w:jc w:val="both"/>
        <w:rPr>
          <w:color w:val="000000" w:themeColor="text1"/>
        </w:rPr>
      </w:pPr>
      <w:r w:rsidRPr="006661EB">
        <w:rPr>
          <w:color w:val="000000" w:themeColor="text1"/>
        </w:rPr>
        <w:t>S’assurer que les normes et protocoles de Suivi et d’Evaluation soient respectés dans la conception, l’implémentation, le stockage et l’entretien du système M&amp;E.</w:t>
      </w:r>
    </w:p>
    <w:p w:rsidR="002430B7" w:rsidRPr="006661EB" w:rsidRDefault="002430B7" w:rsidP="002430B7">
      <w:pPr>
        <w:pStyle w:val="ListParagraph"/>
        <w:numPr>
          <w:ilvl w:val="0"/>
          <w:numId w:val="8"/>
        </w:numPr>
        <w:jc w:val="both"/>
        <w:rPr>
          <w:color w:val="000000" w:themeColor="text1"/>
        </w:rPr>
      </w:pPr>
      <w:r w:rsidRPr="006661EB">
        <w:rPr>
          <w:color w:val="000000" w:themeColor="text1"/>
        </w:rPr>
        <w:t>Etre responsable de collecter les données des bénéficiaires touchés par le projet en utilisant le Guide du compte des bénéficiaires (qui sera développé par la suite) et d’assurer la qualité, le stockage et l’entretien des données de manière appropriée.</w:t>
      </w:r>
    </w:p>
    <w:p w:rsidR="002430B7" w:rsidRPr="006661EB" w:rsidRDefault="002430B7" w:rsidP="002430B7">
      <w:pPr>
        <w:pStyle w:val="ListParagraph"/>
        <w:numPr>
          <w:ilvl w:val="0"/>
          <w:numId w:val="8"/>
        </w:numPr>
        <w:jc w:val="both"/>
        <w:rPr>
          <w:color w:val="000000" w:themeColor="text1"/>
        </w:rPr>
      </w:pPr>
      <w:r w:rsidRPr="006661EB">
        <w:rPr>
          <w:color w:val="000000" w:themeColor="text1"/>
        </w:rPr>
        <w:t>Coordonner des visites de terrain et collecter des informations qualitatives, les histoires de cas et à succès  et d’en faire rapport à l’équipe du projet et au directeur de M&amp;E.</w:t>
      </w:r>
    </w:p>
    <w:p w:rsidR="002430B7" w:rsidRPr="006661EB" w:rsidRDefault="002430B7" w:rsidP="002430B7">
      <w:pPr>
        <w:pStyle w:val="ListParagraph"/>
        <w:numPr>
          <w:ilvl w:val="0"/>
          <w:numId w:val="8"/>
        </w:numPr>
        <w:jc w:val="both"/>
        <w:rPr>
          <w:color w:val="000000" w:themeColor="text1"/>
        </w:rPr>
      </w:pPr>
      <w:r w:rsidRPr="006661EB">
        <w:rPr>
          <w:color w:val="000000" w:themeColor="text1"/>
        </w:rPr>
        <w:t xml:space="preserve">Participer activement à toute opération du début à la fin pour les évaluations  ou les petites études et de contribuer à son organisation, à la collecte de données à l’analyse et la préparation de rapport en fonction des besoins. </w:t>
      </w:r>
    </w:p>
    <w:p w:rsidR="002430B7" w:rsidRDefault="002430B7" w:rsidP="002430B7">
      <w:pPr>
        <w:pStyle w:val="ListParagraph"/>
        <w:numPr>
          <w:ilvl w:val="0"/>
          <w:numId w:val="8"/>
        </w:numPr>
        <w:jc w:val="both"/>
        <w:rPr>
          <w:color w:val="000000" w:themeColor="text1"/>
        </w:rPr>
      </w:pPr>
      <w:r w:rsidRPr="006661EB">
        <w:rPr>
          <w:color w:val="000000" w:themeColor="text1"/>
        </w:rPr>
        <w:t>Effectuer des visites de terrain sur les sites des projets des partenaires avec le personnel du projet, suivant les besoins, fournir des commentaires et des rapports de leur travail sur une base régulière.</w:t>
      </w:r>
    </w:p>
    <w:p w:rsidR="00087F7F" w:rsidRDefault="00087F7F" w:rsidP="00087F7F">
      <w:pPr>
        <w:jc w:val="both"/>
        <w:rPr>
          <w:color w:val="000000" w:themeColor="text1"/>
        </w:rPr>
      </w:pPr>
    </w:p>
    <w:p w:rsidR="00087F7F" w:rsidRDefault="00087F7F" w:rsidP="00087F7F">
      <w:pPr>
        <w:jc w:val="both"/>
        <w:rPr>
          <w:color w:val="000000" w:themeColor="text1"/>
        </w:rPr>
      </w:pPr>
    </w:p>
    <w:p w:rsidR="00087F7F" w:rsidRDefault="00087F7F" w:rsidP="00087F7F">
      <w:pPr>
        <w:jc w:val="both"/>
        <w:rPr>
          <w:color w:val="000000" w:themeColor="text1"/>
        </w:rPr>
      </w:pPr>
    </w:p>
    <w:p w:rsidR="00087F7F" w:rsidRPr="00087F7F" w:rsidRDefault="00087F7F" w:rsidP="00087F7F">
      <w:pPr>
        <w:jc w:val="both"/>
        <w:rPr>
          <w:color w:val="000000" w:themeColor="text1"/>
        </w:rPr>
      </w:pPr>
    </w:p>
    <w:p w:rsidR="002430B7" w:rsidRDefault="002430B7" w:rsidP="002430B7">
      <w:pPr>
        <w:pStyle w:val="TableText"/>
        <w:spacing w:line="276" w:lineRule="auto"/>
        <w:ind w:left="360"/>
        <w:jc w:val="both"/>
        <w:rPr>
          <w:rFonts w:ascii="Arial" w:hAnsi="Arial" w:cs="Arial"/>
          <w:b/>
          <w:sz w:val="22"/>
          <w:szCs w:val="22"/>
        </w:rPr>
      </w:pPr>
      <w:r w:rsidRPr="003C6CCB">
        <w:rPr>
          <w:rFonts w:ascii="Arial" w:hAnsi="Arial" w:cs="Arial"/>
          <w:b/>
          <w:sz w:val="22"/>
          <w:szCs w:val="22"/>
        </w:rPr>
        <w:lastRenderedPageBreak/>
        <w:t xml:space="preserve">  </w:t>
      </w:r>
      <w:r w:rsidRPr="003C6CCB">
        <w:rPr>
          <w:rFonts w:ascii="Arial" w:hAnsi="Arial" w:cs="Arial"/>
          <w:b/>
          <w:sz w:val="22"/>
          <w:szCs w:val="22"/>
          <w:u w:val="single"/>
        </w:rPr>
        <w:t xml:space="preserve"> Qualifications et aptitudes requises</w:t>
      </w:r>
      <w:r w:rsidRPr="003C6CCB">
        <w:rPr>
          <w:rFonts w:ascii="Arial" w:hAnsi="Arial" w:cs="Arial"/>
          <w:b/>
          <w:sz w:val="22"/>
          <w:szCs w:val="22"/>
        </w:rPr>
        <w:t xml:space="preserve"> </w:t>
      </w:r>
    </w:p>
    <w:p w:rsidR="00087F7F" w:rsidRDefault="00087F7F" w:rsidP="002430B7">
      <w:pPr>
        <w:pStyle w:val="TableText"/>
        <w:spacing w:line="276" w:lineRule="auto"/>
        <w:ind w:left="360"/>
        <w:jc w:val="both"/>
        <w:rPr>
          <w:rFonts w:ascii="Arial" w:hAnsi="Arial" w:cs="Arial"/>
          <w:b/>
          <w:sz w:val="22"/>
          <w:szCs w:val="22"/>
        </w:rPr>
      </w:pPr>
    </w:p>
    <w:p w:rsidR="00087F7F" w:rsidRPr="006661EB" w:rsidRDefault="00087F7F" w:rsidP="00087F7F">
      <w:pPr>
        <w:pStyle w:val="ListParagraph"/>
        <w:numPr>
          <w:ilvl w:val="0"/>
          <w:numId w:val="8"/>
        </w:numPr>
        <w:rPr>
          <w:color w:val="000000" w:themeColor="text1"/>
        </w:rPr>
      </w:pPr>
      <w:r w:rsidRPr="006661EB">
        <w:rPr>
          <w:color w:val="000000" w:themeColor="text1"/>
        </w:rPr>
        <w:t xml:space="preserve">Détenir au minimum une licence en Administration des Affaires, Informatique, en Sciences Humaines et Sociales, en Economie ou en tout autre domaine connexe. </w:t>
      </w:r>
    </w:p>
    <w:p w:rsidR="00087F7F" w:rsidRPr="006661EB" w:rsidRDefault="00087F7F" w:rsidP="00087F7F">
      <w:pPr>
        <w:pStyle w:val="ListParagraph"/>
        <w:numPr>
          <w:ilvl w:val="0"/>
          <w:numId w:val="8"/>
        </w:numPr>
        <w:rPr>
          <w:color w:val="000000" w:themeColor="text1"/>
        </w:rPr>
      </w:pPr>
      <w:r w:rsidRPr="006661EB">
        <w:rPr>
          <w:color w:val="000000" w:themeColor="text1"/>
        </w:rPr>
        <w:t>Avoir au moins 4 ans d’expériences dans un programme similaire.</w:t>
      </w:r>
    </w:p>
    <w:p w:rsidR="00087F7F" w:rsidRPr="006661EB" w:rsidRDefault="00087F7F" w:rsidP="00087F7F">
      <w:pPr>
        <w:pStyle w:val="ListParagraph"/>
        <w:numPr>
          <w:ilvl w:val="0"/>
          <w:numId w:val="8"/>
        </w:numPr>
        <w:rPr>
          <w:color w:val="000000" w:themeColor="text1"/>
        </w:rPr>
      </w:pPr>
      <w:r w:rsidRPr="006661EB">
        <w:rPr>
          <w:color w:val="000000" w:themeColor="text1"/>
        </w:rPr>
        <w:t>Etre habitué aux principes et aux approches actuelles de suivi et d’évaluation des programmes  de secours et de développement en utilisant les deux méthodes, qualitative et quantitative.</w:t>
      </w:r>
    </w:p>
    <w:p w:rsidR="00087F7F" w:rsidRPr="006661EB" w:rsidRDefault="00087F7F" w:rsidP="00087F7F">
      <w:pPr>
        <w:pStyle w:val="ListParagraph"/>
        <w:numPr>
          <w:ilvl w:val="0"/>
          <w:numId w:val="8"/>
        </w:numPr>
        <w:rPr>
          <w:color w:val="000000" w:themeColor="text1"/>
        </w:rPr>
      </w:pPr>
      <w:r w:rsidRPr="006661EB">
        <w:rPr>
          <w:color w:val="000000" w:themeColor="text1"/>
        </w:rPr>
        <w:t>Avoir des connaissances en traitement de textes, tableurs, saisie de données et en logiciel d’analyse de base de données comme Word, Excel et SPSS);</w:t>
      </w:r>
    </w:p>
    <w:p w:rsidR="00087F7F" w:rsidRPr="006661EB" w:rsidRDefault="00087F7F" w:rsidP="00087F7F">
      <w:pPr>
        <w:pStyle w:val="ListParagraph"/>
        <w:numPr>
          <w:ilvl w:val="0"/>
          <w:numId w:val="8"/>
        </w:numPr>
        <w:rPr>
          <w:color w:val="000000" w:themeColor="text1"/>
        </w:rPr>
      </w:pPr>
      <w:r w:rsidRPr="006661EB">
        <w:rPr>
          <w:color w:val="000000" w:themeColor="text1"/>
        </w:rPr>
        <w:t>Avoir de bonnes compétences en élaboration de rapport narratif.</w:t>
      </w:r>
    </w:p>
    <w:p w:rsidR="00087F7F" w:rsidRPr="006661EB" w:rsidRDefault="00087F7F" w:rsidP="00087F7F">
      <w:pPr>
        <w:pStyle w:val="ListParagraph"/>
        <w:numPr>
          <w:ilvl w:val="0"/>
          <w:numId w:val="8"/>
        </w:numPr>
        <w:rPr>
          <w:color w:val="000000" w:themeColor="text1"/>
        </w:rPr>
      </w:pPr>
      <w:r w:rsidRPr="006661EB">
        <w:rPr>
          <w:color w:val="000000" w:themeColor="text1"/>
        </w:rPr>
        <w:t>Excellente compétences en communication écrite et verbale du Français du Créole, l’anglais est un plus.</w:t>
      </w:r>
    </w:p>
    <w:p w:rsidR="00087F7F" w:rsidRPr="003C6CCB" w:rsidRDefault="00087F7F" w:rsidP="002430B7">
      <w:pPr>
        <w:pStyle w:val="TableText"/>
        <w:spacing w:line="276" w:lineRule="auto"/>
        <w:ind w:left="360"/>
        <w:jc w:val="both"/>
        <w:rPr>
          <w:rFonts w:ascii="Arial" w:hAnsi="Arial" w:cs="Arial"/>
          <w:b/>
          <w:sz w:val="22"/>
          <w:szCs w:val="22"/>
        </w:rPr>
      </w:pPr>
    </w:p>
    <w:p w:rsidR="002430B7" w:rsidRPr="003C6CCB" w:rsidRDefault="002430B7" w:rsidP="002430B7">
      <w:pPr>
        <w:pStyle w:val="TableText"/>
        <w:spacing w:line="276" w:lineRule="auto"/>
        <w:ind w:left="360"/>
        <w:jc w:val="both"/>
        <w:rPr>
          <w:rFonts w:ascii="Arial" w:hAnsi="Arial" w:cs="Arial"/>
          <w:b/>
          <w:sz w:val="22"/>
          <w:szCs w:val="22"/>
        </w:rPr>
      </w:pPr>
    </w:p>
    <w:p w:rsidR="002430B7" w:rsidRPr="00D10031" w:rsidRDefault="002430B7" w:rsidP="002430B7">
      <w:pPr>
        <w:pStyle w:val="TableText"/>
        <w:ind w:left="360"/>
        <w:rPr>
          <w:rFonts w:ascii="Arial Narrow" w:hAnsi="Arial Narrow" w:cs="Arial"/>
          <w:szCs w:val="24"/>
        </w:rPr>
      </w:pPr>
      <w:r w:rsidRPr="00D10031">
        <w:rPr>
          <w:rFonts w:ascii="Arial Narrow" w:hAnsi="Arial Narrow" w:cs="Arial"/>
          <w:szCs w:val="24"/>
        </w:rPr>
        <w:t xml:space="preserve">Les candidats intéressés sont priés d’envoyer leur Curriculum Vitae accompagné </w:t>
      </w:r>
      <w:r w:rsidRPr="00D10031">
        <w:rPr>
          <w:rFonts w:ascii="Arial Narrow" w:hAnsi="Arial Narrow" w:cs="Arial"/>
          <w:b/>
          <w:szCs w:val="24"/>
          <w:u w:val="single"/>
        </w:rPr>
        <w:t>d’une lettre de motivation précisant le lieu d’affectation</w:t>
      </w:r>
      <w:r w:rsidRPr="00D10031">
        <w:rPr>
          <w:rFonts w:ascii="Arial Narrow" w:hAnsi="Arial Narrow" w:cs="Arial"/>
          <w:szCs w:val="24"/>
        </w:rPr>
        <w:t xml:space="preserve">, les copies des diplômes de fin d’études, certificats et attestations,  copie de la carte d’identité fiscale ou la carte électorale, l’original du certificat de bonne vie et mœurs délivré par la DCPJ au plus tard le  </w:t>
      </w:r>
      <w:r w:rsidR="00087F7F">
        <w:rPr>
          <w:rFonts w:ascii="Arial Narrow" w:hAnsi="Arial Narrow" w:cs="Arial"/>
          <w:szCs w:val="24"/>
        </w:rPr>
        <w:t xml:space="preserve">14 </w:t>
      </w:r>
      <w:r w:rsidRPr="00D10031">
        <w:rPr>
          <w:rFonts w:ascii="Arial Narrow" w:hAnsi="Arial Narrow" w:cs="Arial"/>
          <w:szCs w:val="24"/>
        </w:rPr>
        <w:t>Octobre 2013 à l’une des adresses suivantes :</w:t>
      </w:r>
    </w:p>
    <w:p w:rsidR="002430B7" w:rsidRPr="00D10031" w:rsidRDefault="002430B7" w:rsidP="002430B7">
      <w:pPr>
        <w:pStyle w:val="TableText"/>
        <w:ind w:left="360"/>
        <w:rPr>
          <w:rFonts w:ascii="Arial Narrow" w:hAnsi="Arial Narrow" w:cs="Arial"/>
          <w:szCs w:val="24"/>
        </w:rPr>
      </w:pPr>
    </w:p>
    <w:p w:rsidR="002430B7" w:rsidRPr="00D10031" w:rsidRDefault="002430B7" w:rsidP="002430B7">
      <w:pPr>
        <w:pStyle w:val="TableText"/>
        <w:numPr>
          <w:ilvl w:val="0"/>
          <w:numId w:val="7"/>
        </w:numPr>
        <w:rPr>
          <w:rFonts w:ascii="Arial Narrow" w:hAnsi="Arial Narrow" w:cs="Arial"/>
          <w:bCs/>
          <w:i/>
          <w:color w:val="000000"/>
          <w:szCs w:val="24"/>
        </w:rPr>
      </w:pPr>
      <w:r w:rsidRPr="00D10031">
        <w:rPr>
          <w:rFonts w:ascii="Arial Narrow" w:hAnsi="Arial Narrow" w:cs="Arial"/>
          <w:i/>
          <w:szCs w:val="24"/>
        </w:rPr>
        <w:t>Camp de base Croix-Rouge Haïtienne, Ave Mais Gâté</w:t>
      </w:r>
      <w:r w:rsidRPr="00D10031">
        <w:rPr>
          <w:rFonts w:ascii="Arial Narrow" w:hAnsi="Arial Narrow" w:cs="Arial"/>
          <w:bCs/>
          <w:i/>
          <w:color w:val="0070C0"/>
          <w:szCs w:val="24"/>
        </w:rPr>
        <w:t xml:space="preserve"> </w:t>
      </w:r>
      <w:r w:rsidRPr="00D10031">
        <w:rPr>
          <w:rFonts w:ascii="Arial Narrow" w:hAnsi="Arial Narrow" w:cs="Arial"/>
          <w:bCs/>
          <w:i/>
          <w:color w:val="000000"/>
          <w:szCs w:val="24"/>
        </w:rPr>
        <w:t>Route de l’Aéroport, Port-au-Prince, Haïti HT</w:t>
      </w:r>
    </w:p>
    <w:p w:rsidR="002430B7" w:rsidRPr="00D10031" w:rsidRDefault="002430B7" w:rsidP="002430B7">
      <w:pPr>
        <w:spacing w:line="276" w:lineRule="auto"/>
        <w:rPr>
          <w:rFonts w:ascii="Arial Narrow" w:hAnsi="Arial Narrow" w:cs="Arial"/>
          <w:b/>
          <w:i/>
        </w:rPr>
      </w:pPr>
      <w:r w:rsidRPr="00D10031">
        <w:rPr>
          <w:rFonts w:ascii="Arial Narrow" w:hAnsi="Arial Narrow" w:cs="Arial"/>
          <w:b/>
          <w:i/>
        </w:rPr>
        <w:t xml:space="preserve">         Att : Ressources Humaines </w:t>
      </w:r>
    </w:p>
    <w:p w:rsidR="002430B7" w:rsidRPr="00D10031" w:rsidRDefault="002430B7" w:rsidP="002430B7">
      <w:pPr>
        <w:pStyle w:val="ListParagraph"/>
        <w:numPr>
          <w:ilvl w:val="0"/>
          <w:numId w:val="7"/>
        </w:numPr>
        <w:spacing w:line="276" w:lineRule="auto"/>
        <w:rPr>
          <w:rFonts w:ascii="Arial Narrow" w:hAnsi="Arial Narrow" w:cs="Arial"/>
          <w:color w:val="000000"/>
        </w:rPr>
      </w:pPr>
      <w:r w:rsidRPr="00D10031">
        <w:rPr>
          <w:rFonts w:ascii="Arial Narrow" w:hAnsi="Arial Narrow" w:cs="Arial"/>
          <w:color w:val="000000"/>
        </w:rPr>
        <w:t xml:space="preserve">2, Boulevard 90,  Carénage </w:t>
      </w:r>
    </w:p>
    <w:p w:rsidR="002430B7" w:rsidRPr="00D10031" w:rsidRDefault="002430B7" w:rsidP="002430B7">
      <w:pPr>
        <w:pStyle w:val="ListParagraph"/>
        <w:spacing w:line="276" w:lineRule="auto"/>
        <w:rPr>
          <w:rFonts w:ascii="Arial Narrow" w:hAnsi="Arial Narrow" w:cs="Arial"/>
          <w:color w:val="000000"/>
        </w:rPr>
      </w:pPr>
      <w:r w:rsidRPr="00D10031">
        <w:rPr>
          <w:rFonts w:ascii="Arial Narrow" w:hAnsi="Arial Narrow" w:cs="Arial"/>
          <w:b/>
          <w:i/>
        </w:rPr>
        <w:t>Att : Directeur</w:t>
      </w:r>
      <w:r w:rsidRPr="00D10031">
        <w:rPr>
          <w:rFonts w:ascii="Arial Narrow" w:hAnsi="Arial Narrow" w:cs="Arial"/>
          <w:b/>
        </w:rPr>
        <w:t xml:space="preserve"> des Operations</w:t>
      </w:r>
      <w:r w:rsidRPr="00D10031">
        <w:rPr>
          <w:rFonts w:ascii="Arial Narrow" w:hAnsi="Arial Narrow" w:cs="Arial"/>
          <w:b/>
          <w:i/>
        </w:rPr>
        <w:t>/</w:t>
      </w:r>
      <w:r w:rsidRPr="00D10031">
        <w:rPr>
          <w:rFonts w:ascii="Arial Narrow" w:hAnsi="Arial Narrow" w:cs="Arial"/>
          <w:b/>
        </w:rPr>
        <w:t xml:space="preserve"> : Dominique Joseph</w:t>
      </w:r>
    </w:p>
    <w:p w:rsidR="002430B7" w:rsidRPr="00D10031" w:rsidRDefault="002430B7" w:rsidP="002430B7">
      <w:pPr>
        <w:pStyle w:val="TableText"/>
        <w:ind w:left="360"/>
        <w:rPr>
          <w:rFonts w:ascii="Arial Narrow" w:hAnsi="Arial Narrow" w:cs="Arial"/>
          <w:b/>
          <w:szCs w:val="24"/>
        </w:rPr>
      </w:pPr>
    </w:p>
    <w:p w:rsidR="002430B7" w:rsidRPr="00D10031" w:rsidRDefault="002430B7" w:rsidP="002430B7">
      <w:pPr>
        <w:pStyle w:val="TableText"/>
        <w:ind w:left="360"/>
        <w:rPr>
          <w:rFonts w:ascii="Arial Narrow" w:hAnsi="Arial Narrow" w:cs="Arial"/>
          <w:i/>
          <w:szCs w:val="24"/>
        </w:rPr>
      </w:pPr>
      <w:r w:rsidRPr="00D10031">
        <w:rPr>
          <w:rFonts w:ascii="Arial Narrow" w:hAnsi="Arial Narrow" w:cs="Arial"/>
          <w:i/>
          <w:szCs w:val="24"/>
        </w:rPr>
        <w:t>3) à l’adresse électronique suivante : ressources.humaines@croixrouge.ht</w:t>
      </w:r>
    </w:p>
    <w:p w:rsidR="002430B7" w:rsidRPr="00D10031" w:rsidRDefault="002430B7" w:rsidP="002430B7">
      <w:pPr>
        <w:pStyle w:val="TableText"/>
        <w:ind w:left="360"/>
        <w:rPr>
          <w:rFonts w:ascii="Arial Narrow" w:hAnsi="Arial Narrow" w:cs="Arial"/>
          <w:b/>
          <w:szCs w:val="24"/>
        </w:rPr>
      </w:pPr>
    </w:p>
    <w:p w:rsidR="002430B7" w:rsidRPr="00D10031" w:rsidRDefault="002430B7" w:rsidP="002430B7">
      <w:pPr>
        <w:pStyle w:val="TableText"/>
        <w:ind w:left="360"/>
        <w:jc w:val="both"/>
        <w:rPr>
          <w:rFonts w:ascii="Arial Narrow" w:hAnsi="Arial Narrow" w:cs="Arial"/>
          <w:b/>
          <w:color w:val="000000"/>
          <w:szCs w:val="24"/>
          <w:u w:val="single"/>
        </w:rPr>
      </w:pPr>
      <w:r w:rsidRPr="00D10031">
        <w:rPr>
          <w:rFonts w:ascii="Arial Narrow" w:hAnsi="Arial Narrow" w:cs="Arial"/>
          <w:b/>
          <w:szCs w:val="24"/>
          <w:u w:val="single"/>
        </w:rPr>
        <w:t>NB : Seuls les candidat(e)s sélectionné(e)s seront contactés.</w:t>
      </w:r>
    </w:p>
    <w:p w:rsidR="002430B7" w:rsidRPr="003C6CCB" w:rsidRDefault="002430B7" w:rsidP="002430B7">
      <w:pPr>
        <w:spacing w:line="276" w:lineRule="auto"/>
        <w:rPr>
          <w:rFonts w:ascii="Arial" w:hAnsi="Arial" w:cs="Arial"/>
          <w:sz w:val="22"/>
          <w:szCs w:val="22"/>
        </w:rPr>
      </w:pPr>
    </w:p>
    <w:p w:rsidR="002430B7" w:rsidRPr="003C6CCB" w:rsidRDefault="002430B7" w:rsidP="002430B7">
      <w:pPr>
        <w:spacing w:line="276" w:lineRule="auto"/>
        <w:rPr>
          <w:rFonts w:ascii="Arial" w:hAnsi="Arial" w:cs="Arial"/>
          <w:sz w:val="22"/>
          <w:szCs w:val="22"/>
        </w:rPr>
      </w:pPr>
    </w:p>
    <w:p w:rsidR="002430B7" w:rsidRPr="003C6CCB" w:rsidRDefault="002430B7" w:rsidP="002430B7">
      <w:pPr>
        <w:spacing w:line="276" w:lineRule="auto"/>
        <w:rPr>
          <w:rFonts w:ascii="Arial" w:hAnsi="Arial" w:cs="Arial"/>
          <w:sz w:val="22"/>
          <w:szCs w:val="22"/>
        </w:rPr>
      </w:pPr>
    </w:p>
    <w:p w:rsidR="002430B7" w:rsidRPr="003C6CCB" w:rsidRDefault="002430B7" w:rsidP="002430B7">
      <w:pPr>
        <w:spacing w:line="276" w:lineRule="auto"/>
        <w:rPr>
          <w:rFonts w:ascii="Arial" w:hAnsi="Arial" w:cs="Arial"/>
          <w:sz w:val="22"/>
          <w:szCs w:val="22"/>
        </w:rPr>
      </w:pPr>
    </w:p>
    <w:p w:rsidR="00FB4E50" w:rsidRDefault="00FB4E50"/>
    <w:sectPr w:rsidR="00FB4E50" w:rsidSect="00DC2C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85E99DC"/>
    <w:lvl w:ilvl="0">
      <w:start w:val="1"/>
      <w:numFmt w:val="decimal"/>
      <w:pStyle w:val="ListNumber"/>
      <w:lvlText w:val="%1."/>
      <w:lvlJc w:val="left"/>
      <w:pPr>
        <w:tabs>
          <w:tab w:val="num" w:pos="360"/>
        </w:tabs>
        <w:ind w:left="360" w:hanging="360"/>
      </w:pPr>
    </w:lvl>
  </w:abstractNum>
  <w:abstractNum w:abstractNumId="1">
    <w:nsid w:val="03A92597"/>
    <w:multiLevelType w:val="hybridMultilevel"/>
    <w:tmpl w:val="B98002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B75D9"/>
    <w:multiLevelType w:val="hybridMultilevel"/>
    <w:tmpl w:val="C97C12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61AF3"/>
    <w:multiLevelType w:val="multilevel"/>
    <w:tmpl w:val="A4221AC0"/>
    <w:lvl w:ilvl="0">
      <w:start w:val="1"/>
      <w:numFmt w:val="upperRoman"/>
      <w:lvlText w:val="%1."/>
      <w:legacy w:legacy="1" w:legacySpace="0" w:legacyIndent="247"/>
      <w:lvlJc w:val="left"/>
      <w:pPr>
        <w:ind w:left="247" w:hanging="247"/>
      </w:pPr>
      <w:rPr>
        <w:rFonts w:ascii="Times New Roman" w:hAnsi="Times New Roman" w:cs="Times New Roman" w:hint="default"/>
      </w:rPr>
    </w:lvl>
    <w:lvl w:ilvl="1">
      <w:start w:val="1"/>
      <w:numFmt w:val="upperLetter"/>
      <w:lvlText w:val="%2."/>
      <w:legacy w:legacy="1" w:legacySpace="0" w:legacyIndent="247"/>
      <w:lvlJc w:val="left"/>
      <w:pPr>
        <w:ind w:left="494" w:hanging="247"/>
      </w:pPr>
      <w:rPr>
        <w:rFonts w:ascii="Times New Roman" w:hAnsi="Times New Roman" w:cs="Times New Roman" w:hint="default"/>
      </w:rPr>
    </w:lvl>
    <w:lvl w:ilvl="2">
      <w:start w:val="1"/>
      <w:numFmt w:val="bullet"/>
      <w:lvlText w:val=""/>
      <w:lvlJc w:val="left"/>
      <w:pPr>
        <w:ind w:left="337" w:hanging="247"/>
      </w:pPr>
      <w:rPr>
        <w:rFonts w:ascii="Wingdings" w:hAnsi="Wingdings" w:hint="default"/>
      </w:rPr>
    </w:lvl>
    <w:lvl w:ilvl="3">
      <w:start w:val="1"/>
      <w:numFmt w:val="lowerLetter"/>
      <w:lvlText w:val="%4."/>
      <w:legacy w:legacy="1" w:legacySpace="0" w:legacyIndent="247"/>
      <w:lvlJc w:val="left"/>
      <w:pPr>
        <w:ind w:left="988" w:hanging="247"/>
      </w:pPr>
      <w:rPr>
        <w:rFonts w:ascii="Times New Roman" w:hAnsi="Times New Roman" w:cs="Times New Roman" w:hint="default"/>
      </w:rPr>
    </w:lvl>
    <w:lvl w:ilvl="4">
      <w:start w:val="1"/>
      <w:numFmt w:val="lowerRoman"/>
      <w:lvlText w:val="%5."/>
      <w:legacy w:legacy="1" w:legacySpace="0" w:legacyIndent="247"/>
      <w:lvlJc w:val="left"/>
      <w:pPr>
        <w:ind w:left="1235" w:hanging="247"/>
      </w:pPr>
      <w:rPr>
        <w:rFonts w:ascii="Times New Roman" w:hAnsi="Times New Roman" w:cs="Times New Roman" w:hint="default"/>
      </w:rPr>
    </w:lvl>
    <w:lvl w:ilvl="5">
      <w:start w:val="1"/>
      <w:numFmt w:val="decimal"/>
      <w:lvlText w:val="%6)"/>
      <w:legacy w:legacy="1" w:legacySpace="0" w:legacyIndent="247"/>
      <w:lvlJc w:val="left"/>
      <w:pPr>
        <w:ind w:left="1482" w:hanging="247"/>
      </w:pPr>
      <w:rPr>
        <w:rFonts w:ascii="Times New Roman" w:hAnsi="Times New Roman" w:cs="Times New Roman" w:hint="default"/>
      </w:rPr>
    </w:lvl>
    <w:lvl w:ilvl="6">
      <w:start w:val="1"/>
      <w:numFmt w:val="lowerLetter"/>
      <w:lvlText w:val="%7)"/>
      <w:legacy w:legacy="1" w:legacySpace="0" w:legacyIndent="247"/>
      <w:lvlJc w:val="left"/>
      <w:pPr>
        <w:ind w:left="1729" w:hanging="247"/>
      </w:pPr>
      <w:rPr>
        <w:rFonts w:ascii="Times New Roman" w:hAnsi="Times New Roman" w:cs="Times New Roman" w:hint="default"/>
      </w:rPr>
    </w:lvl>
    <w:lvl w:ilvl="7">
      <w:start w:val="1"/>
      <w:numFmt w:val="lowerRoman"/>
      <w:lvlText w:val="%8)"/>
      <w:legacy w:legacy="1" w:legacySpace="0" w:legacyIndent="247"/>
      <w:lvlJc w:val="left"/>
      <w:pPr>
        <w:ind w:left="1976" w:hanging="247"/>
      </w:pPr>
      <w:rPr>
        <w:rFonts w:ascii="Times New Roman" w:hAnsi="Times New Roman" w:cs="Times New Roman" w:hint="default"/>
      </w:rPr>
    </w:lvl>
    <w:lvl w:ilvl="8">
      <w:start w:val="1"/>
      <w:numFmt w:val="decimal"/>
      <w:lvlText w:val="(%9)"/>
      <w:legacy w:legacy="1" w:legacySpace="0" w:legacyIndent="247"/>
      <w:lvlJc w:val="left"/>
      <w:pPr>
        <w:ind w:left="2223" w:hanging="247"/>
      </w:pPr>
      <w:rPr>
        <w:rFonts w:ascii="Times New Roman" w:hAnsi="Times New Roman" w:cs="Times New Roman" w:hint="default"/>
      </w:rPr>
    </w:lvl>
  </w:abstractNum>
  <w:abstractNum w:abstractNumId="4">
    <w:nsid w:val="51D467E8"/>
    <w:multiLevelType w:val="hybridMultilevel"/>
    <w:tmpl w:val="B59EF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36359C"/>
    <w:multiLevelType w:val="multilevel"/>
    <w:tmpl w:val="FA74B7B2"/>
    <w:lvl w:ilvl="0">
      <w:start w:val="1"/>
      <w:numFmt w:val="bullet"/>
      <w:lvlText w:val=""/>
      <w:lvlJc w:val="left"/>
      <w:pPr>
        <w:ind w:left="247" w:hanging="247"/>
      </w:pPr>
      <w:rPr>
        <w:rFonts w:ascii="Wingdings" w:hAnsi="Wingdings" w:hint="default"/>
      </w:rPr>
    </w:lvl>
    <w:lvl w:ilvl="1">
      <w:start w:val="1"/>
      <w:numFmt w:val="upperLetter"/>
      <w:lvlText w:val="%2."/>
      <w:legacy w:legacy="1" w:legacySpace="0" w:legacyIndent="247"/>
      <w:lvlJc w:val="left"/>
      <w:pPr>
        <w:ind w:left="494" w:hanging="247"/>
      </w:pPr>
      <w:rPr>
        <w:rFonts w:ascii="Times New Roman" w:hAnsi="Times New Roman" w:cs="Times New Roman" w:hint="default"/>
      </w:rPr>
    </w:lvl>
    <w:lvl w:ilvl="2">
      <w:start w:val="1"/>
      <w:numFmt w:val="bullet"/>
      <w:lvlText w:val=""/>
      <w:lvlJc w:val="left"/>
      <w:pPr>
        <w:ind w:left="741" w:hanging="247"/>
      </w:pPr>
      <w:rPr>
        <w:rFonts w:ascii="Wingdings" w:hAnsi="Wingdings" w:hint="default"/>
      </w:rPr>
    </w:lvl>
    <w:lvl w:ilvl="3">
      <w:start w:val="1"/>
      <w:numFmt w:val="lowerLetter"/>
      <w:lvlText w:val="%4."/>
      <w:legacy w:legacy="1" w:legacySpace="0" w:legacyIndent="247"/>
      <w:lvlJc w:val="left"/>
      <w:pPr>
        <w:ind w:left="988" w:hanging="247"/>
      </w:pPr>
      <w:rPr>
        <w:rFonts w:ascii="Times New Roman" w:hAnsi="Times New Roman" w:cs="Times New Roman" w:hint="default"/>
      </w:rPr>
    </w:lvl>
    <w:lvl w:ilvl="4">
      <w:start w:val="1"/>
      <w:numFmt w:val="lowerRoman"/>
      <w:lvlText w:val="%5."/>
      <w:legacy w:legacy="1" w:legacySpace="0" w:legacyIndent="247"/>
      <w:lvlJc w:val="left"/>
      <w:pPr>
        <w:ind w:left="1235" w:hanging="247"/>
      </w:pPr>
      <w:rPr>
        <w:rFonts w:ascii="Times New Roman" w:hAnsi="Times New Roman" w:cs="Times New Roman" w:hint="default"/>
      </w:rPr>
    </w:lvl>
    <w:lvl w:ilvl="5">
      <w:start w:val="1"/>
      <w:numFmt w:val="decimal"/>
      <w:lvlText w:val="%6)"/>
      <w:legacy w:legacy="1" w:legacySpace="0" w:legacyIndent="247"/>
      <w:lvlJc w:val="left"/>
      <w:pPr>
        <w:ind w:left="1482" w:hanging="247"/>
      </w:pPr>
      <w:rPr>
        <w:rFonts w:ascii="Times New Roman" w:hAnsi="Times New Roman" w:cs="Times New Roman" w:hint="default"/>
      </w:rPr>
    </w:lvl>
    <w:lvl w:ilvl="6">
      <w:start w:val="1"/>
      <w:numFmt w:val="lowerLetter"/>
      <w:lvlText w:val="%7)"/>
      <w:legacy w:legacy="1" w:legacySpace="0" w:legacyIndent="247"/>
      <w:lvlJc w:val="left"/>
      <w:pPr>
        <w:ind w:left="1729" w:hanging="247"/>
      </w:pPr>
      <w:rPr>
        <w:rFonts w:ascii="Times New Roman" w:hAnsi="Times New Roman" w:cs="Times New Roman" w:hint="default"/>
      </w:rPr>
    </w:lvl>
    <w:lvl w:ilvl="7">
      <w:start w:val="1"/>
      <w:numFmt w:val="lowerRoman"/>
      <w:lvlText w:val="%8)"/>
      <w:legacy w:legacy="1" w:legacySpace="0" w:legacyIndent="247"/>
      <w:lvlJc w:val="left"/>
      <w:pPr>
        <w:ind w:left="1976" w:hanging="247"/>
      </w:pPr>
      <w:rPr>
        <w:rFonts w:ascii="Times New Roman" w:hAnsi="Times New Roman" w:cs="Times New Roman" w:hint="default"/>
      </w:rPr>
    </w:lvl>
    <w:lvl w:ilvl="8">
      <w:start w:val="1"/>
      <w:numFmt w:val="decimal"/>
      <w:lvlText w:val="(%9)"/>
      <w:legacy w:legacy="1" w:legacySpace="0" w:legacyIndent="247"/>
      <w:lvlJc w:val="left"/>
      <w:pPr>
        <w:ind w:left="2223" w:hanging="247"/>
      </w:pPr>
      <w:rPr>
        <w:rFonts w:ascii="Times New Roman" w:hAnsi="Times New Roman" w:cs="Times New Roman" w:hint="default"/>
      </w:rPr>
    </w:lvl>
  </w:abstractNum>
  <w:abstractNum w:abstractNumId="6">
    <w:nsid w:val="66360149"/>
    <w:multiLevelType w:val="hybridMultilevel"/>
    <w:tmpl w:val="370E94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E501118"/>
    <w:multiLevelType w:val="hybridMultilevel"/>
    <w:tmpl w:val="B86A49A4"/>
    <w:lvl w:ilvl="0" w:tplc="8AD6CAE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4"/>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30B7"/>
    <w:rsid w:val="00087F7F"/>
    <w:rsid w:val="001443EB"/>
    <w:rsid w:val="002430B7"/>
    <w:rsid w:val="00833324"/>
    <w:rsid w:val="008D668E"/>
    <w:rsid w:val="00FB4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0B7"/>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0B7"/>
    <w:pPr>
      <w:ind w:left="720"/>
      <w:contextualSpacing/>
    </w:pPr>
  </w:style>
  <w:style w:type="paragraph" w:customStyle="1" w:styleId="TableText">
    <w:name w:val="Table Text"/>
    <w:basedOn w:val="Normal"/>
    <w:rsid w:val="002430B7"/>
    <w:pPr>
      <w:overflowPunct w:val="0"/>
      <w:autoSpaceDE w:val="0"/>
      <w:autoSpaceDN w:val="0"/>
      <w:adjustRightInd w:val="0"/>
      <w:textAlignment w:val="baseline"/>
    </w:pPr>
    <w:rPr>
      <w:szCs w:val="20"/>
    </w:rPr>
  </w:style>
  <w:style w:type="paragraph" w:styleId="ListNumber">
    <w:name w:val="List Number"/>
    <w:basedOn w:val="Normal"/>
    <w:rsid w:val="002430B7"/>
    <w:pPr>
      <w:numPr>
        <w:numId w:val="2"/>
      </w:numPr>
      <w:jc w:val="both"/>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3424</Characters>
  <Application>Microsoft Office Word</Application>
  <DocSecurity>0</DocSecurity>
  <Lines>28</Lines>
  <Paragraphs>8</Paragraphs>
  <ScaleCrop>false</ScaleCrop>
  <Company>FHI</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dcterms:created xsi:type="dcterms:W3CDTF">2013-10-11T18:52:00Z</dcterms:created>
  <dcterms:modified xsi:type="dcterms:W3CDTF">2013-10-11T18:52:00Z</dcterms:modified>
</cp:coreProperties>
</file>