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9C" w:rsidRDefault="00A4779C" w:rsidP="00A4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  <w:r>
        <w:rPr>
          <w:rFonts w:ascii="Arial" w:eastAsia="Times New Roman" w:hAnsi="Arial" w:cs="Arial"/>
          <w:noProof/>
          <w:color w:val="212121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-926465</wp:posOffset>
            </wp:positionV>
            <wp:extent cx="876300" cy="828675"/>
            <wp:effectExtent l="19050" t="0" r="0" b="0"/>
            <wp:wrapNone/>
            <wp:docPr id="1" name="Picture 2" descr="⶜যᓙ뿶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⶜যᓙ뿶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79C" w:rsidRPr="00A928F0" w:rsidRDefault="00A4779C" w:rsidP="00A4779C">
      <w:pPr>
        <w:spacing w:after="0" w:line="360" w:lineRule="auto"/>
        <w:ind w:left="360" w:hanging="360"/>
        <w:jc w:val="center"/>
        <w:rPr>
          <w:rFonts w:ascii="Arial" w:eastAsia="Arial Unicode MS" w:hAnsi="Arial" w:cs="Arial"/>
          <w:b/>
          <w:i/>
          <w:color w:val="000000" w:themeColor="text1"/>
          <w:sz w:val="24"/>
          <w:szCs w:val="24"/>
        </w:rPr>
      </w:pPr>
      <w:r w:rsidRPr="00A928F0">
        <w:rPr>
          <w:rFonts w:ascii="Arial" w:eastAsia="Arial Unicode MS" w:hAnsi="Arial" w:cs="Arial"/>
          <w:b/>
          <w:i/>
          <w:color w:val="000000" w:themeColor="text1"/>
          <w:sz w:val="24"/>
          <w:szCs w:val="24"/>
        </w:rPr>
        <w:t>SOCIETE NATIONALE DE LA CROIX-ROUGE HAITIENNE</w:t>
      </w:r>
    </w:p>
    <w:p w:rsidR="00A4779C" w:rsidRPr="00A928F0" w:rsidRDefault="00A4779C" w:rsidP="00A4779C">
      <w:pPr>
        <w:spacing w:after="0" w:line="360" w:lineRule="auto"/>
        <w:ind w:left="360" w:hanging="360"/>
        <w:jc w:val="center"/>
        <w:rPr>
          <w:rFonts w:ascii="Arial" w:hAnsi="Arial" w:cs="Arial"/>
          <w:b/>
          <w:i/>
          <w:noProof/>
          <w:color w:val="000000" w:themeColor="text1"/>
          <w:sz w:val="24"/>
          <w:szCs w:val="24"/>
          <w:u w:val="single"/>
        </w:rPr>
      </w:pPr>
      <w:r w:rsidRPr="00A928F0">
        <w:rPr>
          <w:rFonts w:ascii="Arial" w:hAnsi="Arial" w:cs="Arial"/>
          <w:b/>
          <w:i/>
          <w:noProof/>
          <w:color w:val="000000" w:themeColor="text1"/>
          <w:sz w:val="24"/>
          <w:szCs w:val="24"/>
          <w:u w:val="single"/>
        </w:rPr>
        <w:t>AVIS DE RECRUTEMENT</w:t>
      </w:r>
    </w:p>
    <w:p w:rsidR="00A4779C" w:rsidRPr="00A928F0" w:rsidRDefault="00A4779C" w:rsidP="00A4779C">
      <w:pPr>
        <w:spacing w:after="0" w:line="360" w:lineRule="auto"/>
        <w:ind w:left="360" w:hanging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928F0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>La Societé Nationale de la Croix Rouge Haitienne cherche</w:t>
      </w:r>
      <w:r w:rsidRPr="00A928F0">
        <w:rPr>
          <w:rFonts w:ascii="Arial" w:hAnsi="Arial" w:cs="Arial"/>
          <w:i/>
          <w:noProof/>
          <w:color w:val="000000" w:themeColor="text1"/>
          <w:sz w:val="24"/>
          <w:szCs w:val="24"/>
        </w:rPr>
        <w:t>:</w:t>
      </w:r>
    </w:p>
    <w:p w:rsidR="00A4779C" w:rsidRPr="00A928F0" w:rsidRDefault="00A4779C" w:rsidP="00A928F0">
      <w:pPr>
        <w:pStyle w:val="Paragraphedelist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Arial" w:hAnsi="Arial" w:cs="Arial"/>
          <w:color w:val="212121"/>
          <w:lang w:eastAsia="fr-CA"/>
        </w:rPr>
      </w:pPr>
      <w:r w:rsidRPr="00A928F0">
        <w:rPr>
          <w:rFonts w:ascii="Arial" w:hAnsi="Arial" w:cs="Arial"/>
          <w:b/>
          <w:color w:val="000000" w:themeColor="text1"/>
          <w:sz w:val="28"/>
          <w:szCs w:val="28"/>
        </w:rPr>
        <w:t>Chargé</w:t>
      </w:r>
      <w:r w:rsidR="00BA4409">
        <w:rPr>
          <w:rFonts w:ascii="Arial" w:hAnsi="Arial" w:cs="Arial"/>
          <w:b/>
          <w:color w:val="000000" w:themeColor="text1"/>
          <w:sz w:val="28"/>
          <w:szCs w:val="28"/>
        </w:rPr>
        <w:t xml:space="preserve"> (e)</w:t>
      </w:r>
      <w:r w:rsidRPr="00A928F0">
        <w:rPr>
          <w:rFonts w:ascii="Arial" w:hAnsi="Arial" w:cs="Arial"/>
          <w:b/>
          <w:color w:val="000000" w:themeColor="text1"/>
          <w:sz w:val="28"/>
          <w:szCs w:val="28"/>
        </w:rPr>
        <w:t xml:space="preserve"> des Ressources Humaines</w:t>
      </w:r>
    </w:p>
    <w:p w:rsidR="00A4779C" w:rsidRPr="00155D58" w:rsidRDefault="00A4779C" w:rsidP="00A4779C">
      <w:pPr>
        <w:pStyle w:val="Paragraphedeliste"/>
        <w:spacing w:line="276" w:lineRule="auto"/>
        <w:ind w:left="360"/>
        <w:rPr>
          <w:b/>
          <w:i/>
          <w:color w:val="000000" w:themeColor="text1"/>
        </w:rPr>
      </w:pPr>
      <w:r w:rsidRPr="00155D58">
        <w:rPr>
          <w:b/>
          <w:i/>
          <w:color w:val="000000" w:themeColor="text1"/>
        </w:rPr>
        <w:t>_______________________________________________________</w:t>
      </w:r>
      <w:r>
        <w:rPr>
          <w:b/>
          <w:i/>
          <w:color w:val="000000" w:themeColor="text1"/>
        </w:rPr>
        <w:t>__________________</w:t>
      </w:r>
    </w:p>
    <w:p w:rsidR="00A4779C" w:rsidRDefault="00A4779C" w:rsidP="00A4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</w:p>
    <w:p w:rsidR="00A4779C" w:rsidRDefault="00A4779C" w:rsidP="00A4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</w:p>
    <w:p w:rsidR="00A4779C" w:rsidRPr="00A4779C" w:rsidRDefault="00A4779C" w:rsidP="00A4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  <w:r w:rsidRPr="00A4779C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La Croix-Rouge Haïtienne, guidée par la Stratégie 2020, exprime une vision collective et de la détermination à aller de l'avant dans la lutte contre les grands défis qui se posent à l'humanité dans la présente décennie</w:t>
      </w:r>
      <w:r w:rsidR="00C5572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.</w:t>
      </w:r>
    </w:p>
    <w:p w:rsidR="00A4779C" w:rsidRPr="00A4779C" w:rsidRDefault="00A4779C" w:rsidP="00A4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</w:p>
    <w:p w:rsidR="00A4779C" w:rsidRPr="00A4779C" w:rsidRDefault="00A4779C" w:rsidP="00A4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  <w:r w:rsidRPr="00A4779C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La Direction des Ressources Humaines est responsable de la planification des effectifs, du recrutement et de la sélection ; des politiques et des systèmes RH ; du confort du personnel et de sa santé ; de la gestion du rendement ; de l'apprentissage et du perfectionnement du personnel ; de la coopération et du développement de l`Institution.</w:t>
      </w:r>
    </w:p>
    <w:p w:rsidR="00A4779C" w:rsidRPr="00A4779C" w:rsidRDefault="00A4779C" w:rsidP="00A4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</w:p>
    <w:p w:rsidR="00A4779C" w:rsidRPr="00A928F0" w:rsidRDefault="00A4779C" w:rsidP="00A4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Arial" w:eastAsia="Times New Roman" w:hAnsi="Arial" w:cs="Arial"/>
          <w:b/>
          <w:color w:val="212121"/>
          <w:sz w:val="24"/>
          <w:szCs w:val="24"/>
          <w:lang w:eastAsia="fr-CA"/>
        </w:rPr>
      </w:pPr>
      <w:r w:rsidRPr="00A928F0">
        <w:rPr>
          <w:rFonts w:ascii="Arial" w:eastAsia="Times New Roman" w:hAnsi="Arial" w:cs="Arial"/>
          <w:b/>
          <w:color w:val="212121"/>
          <w:sz w:val="24"/>
          <w:szCs w:val="24"/>
          <w:lang w:eastAsia="fr-CA"/>
        </w:rPr>
        <w:t>Objectif de l'emploi</w:t>
      </w:r>
    </w:p>
    <w:p w:rsidR="00A4779C" w:rsidRPr="00A4779C" w:rsidRDefault="00A4779C" w:rsidP="00A4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</w:p>
    <w:p w:rsidR="00A4779C" w:rsidRPr="00A4779C" w:rsidRDefault="00A4779C" w:rsidP="00A4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  <w:r w:rsidRPr="00A4779C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L</w:t>
      </w:r>
      <w:r w:rsidR="00A928F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e</w:t>
      </w:r>
      <w:r w:rsidR="00C5572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ou la</w:t>
      </w:r>
      <w:r w:rsidR="00A928F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Chargé</w:t>
      </w:r>
      <w:r w:rsidR="00C5572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(e)</w:t>
      </w:r>
      <w:r w:rsidR="00A928F0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</w:t>
      </w:r>
      <w:r w:rsidRPr="00A4779C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des Ressources </w:t>
      </w:r>
      <w:bookmarkStart w:id="0" w:name="_GoBack"/>
      <w:bookmarkEnd w:id="0"/>
      <w:r w:rsidRPr="00A4779C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Humaines, sous la supervision de la Directrice des Ressources Humaines, est responsable du recrutement, du portefeuille des assurances, de la gestion du rendement ainsi que de l'administration des contrats.</w:t>
      </w:r>
    </w:p>
    <w:p w:rsidR="00A4779C" w:rsidRPr="00A4779C" w:rsidRDefault="00A4779C" w:rsidP="00A4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</w:p>
    <w:p w:rsidR="00A4779C" w:rsidRPr="00C55721" w:rsidRDefault="00A4779C" w:rsidP="00A4779C">
      <w:pPr>
        <w:pStyle w:val="PrformatHTML"/>
        <w:shd w:val="clear" w:color="auto" w:fill="FFFFFF"/>
        <w:jc w:val="both"/>
        <w:rPr>
          <w:rFonts w:ascii="Arial" w:hAnsi="Arial" w:cs="Arial"/>
          <w:b/>
          <w:color w:val="212121"/>
          <w:sz w:val="24"/>
          <w:szCs w:val="24"/>
        </w:rPr>
      </w:pPr>
      <w:r w:rsidRPr="00C55721">
        <w:rPr>
          <w:rFonts w:ascii="Arial" w:hAnsi="Arial" w:cs="Arial"/>
          <w:b/>
          <w:color w:val="212121"/>
          <w:sz w:val="24"/>
          <w:szCs w:val="24"/>
        </w:rPr>
        <w:t>Tâches et responsabilités</w:t>
      </w:r>
    </w:p>
    <w:p w:rsidR="00A4779C" w:rsidRPr="00A4779C" w:rsidRDefault="00A4779C" w:rsidP="00A4779C">
      <w:pPr>
        <w:pStyle w:val="Prformat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</w:p>
    <w:p w:rsidR="00A4779C" w:rsidRPr="00A4779C" w:rsidRDefault="00A4779C" w:rsidP="00A4779C">
      <w:pPr>
        <w:pStyle w:val="Prformat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C55721">
        <w:rPr>
          <w:rFonts w:ascii="Arial" w:hAnsi="Arial" w:cs="Arial"/>
          <w:b/>
          <w:color w:val="212121"/>
          <w:sz w:val="24"/>
          <w:szCs w:val="24"/>
        </w:rPr>
        <w:t>Le Recrutement</w:t>
      </w:r>
      <w:r w:rsidRPr="00A4779C">
        <w:rPr>
          <w:rFonts w:ascii="Arial" w:hAnsi="Arial" w:cs="Arial"/>
          <w:color w:val="212121"/>
          <w:sz w:val="24"/>
          <w:szCs w:val="24"/>
        </w:rPr>
        <w:t xml:space="preserve">, </w:t>
      </w:r>
    </w:p>
    <w:p w:rsidR="00A4779C" w:rsidRP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 xml:space="preserve">S`assurer que les exigences d'embauche soient remplies par le Chef de Département ou par le </w:t>
      </w:r>
      <w:r w:rsidR="00C55721">
        <w:rPr>
          <w:rFonts w:ascii="Arial" w:hAnsi="Arial" w:cs="Arial"/>
          <w:color w:val="212121"/>
          <w:sz w:val="24"/>
          <w:szCs w:val="24"/>
        </w:rPr>
        <w:t>D</w:t>
      </w:r>
      <w:r w:rsidRPr="00A4779C">
        <w:rPr>
          <w:rFonts w:ascii="Arial" w:hAnsi="Arial" w:cs="Arial"/>
          <w:color w:val="212121"/>
          <w:sz w:val="24"/>
          <w:szCs w:val="24"/>
        </w:rPr>
        <w:t>irecteur d`embauche avant de débuter tout processus de recrutement.</w:t>
      </w:r>
    </w:p>
    <w:p w:rsidR="00A4779C" w:rsidRP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Gérer l’affichage des postes vacants en les soumettant au Service de la Communication de la CRH ou par d`autres voies appropriées afin d'attirer des candidats les mieux qualifiés.</w:t>
      </w:r>
    </w:p>
    <w:p w:rsidR="00A4779C" w:rsidRP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Gérer la réception et la compilation de toutes les candidatures pertinentes. Effectuer une évaluation initiale afin de maintenir une liste courte.</w:t>
      </w:r>
    </w:p>
    <w:p w:rsidR="00AC6B1E" w:rsidRDefault="00A4779C" w:rsidP="00A4779C">
      <w:pPr>
        <w:pStyle w:val="PrformatHTM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Organiser des tests</w:t>
      </w:r>
      <w:r w:rsidR="00AC6B1E">
        <w:rPr>
          <w:rFonts w:ascii="Arial" w:hAnsi="Arial" w:cs="Arial"/>
          <w:color w:val="212121"/>
          <w:sz w:val="24"/>
          <w:szCs w:val="24"/>
        </w:rPr>
        <w:t xml:space="preserve"> et des entrevues</w:t>
      </w:r>
      <w:r w:rsidRPr="00A4779C">
        <w:rPr>
          <w:rFonts w:ascii="Arial" w:hAnsi="Arial" w:cs="Arial"/>
          <w:color w:val="212121"/>
          <w:sz w:val="24"/>
          <w:szCs w:val="24"/>
        </w:rPr>
        <w:t xml:space="preserve"> </w:t>
      </w:r>
    </w:p>
    <w:p w:rsidR="00A4779C" w:rsidRPr="00A4779C" w:rsidRDefault="00AC6B1E" w:rsidP="00A4779C">
      <w:pPr>
        <w:pStyle w:val="PrformatHTM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R</w:t>
      </w:r>
      <w:r w:rsidR="00A4779C" w:rsidRPr="00A4779C">
        <w:rPr>
          <w:rFonts w:ascii="Arial" w:hAnsi="Arial" w:cs="Arial"/>
          <w:color w:val="212121"/>
          <w:sz w:val="24"/>
          <w:szCs w:val="24"/>
        </w:rPr>
        <w:t xml:space="preserve">eprésenter les Ressources Humaines dans le </w:t>
      </w:r>
      <w:proofErr w:type="spellStart"/>
      <w:r w:rsidR="00A4779C" w:rsidRPr="00A4779C">
        <w:rPr>
          <w:rFonts w:ascii="Arial" w:hAnsi="Arial" w:cs="Arial"/>
          <w:color w:val="212121"/>
          <w:sz w:val="24"/>
          <w:szCs w:val="24"/>
        </w:rPr>
        <w:t>pannel</w:t>
      </w:r>
      <w:proofErr w:type="spellEnd"/>
      <w:r w:rsidR="00A4779C" w:rsidRPr="00A4779C">
        <w:rPr>
          <w:rFonts w:ascii="Arial" w:hAnsi="Arial" w:cs="Arial"/>
          <w:color w:val="212121"/>
          <w:sz w:val="24"/>
          <w:szCs w:val="24"/>
        </w:rPr>
        <w:t xml:space="preserve"> de l'entrevue et </w:t>
      </w:r>
      <w:r>
        <w:rPr>
          <w:rFonts w:ascii="Arial" w:hAnsi="Arial" w:cs="Arial"/>
          <w:color w:val="212121"/>
          <w:sz w:val="24"/>
          <w:szCs w:val="24"/>
        </w:rPr>
        <w:t xml:space="preserve">aussi </w:t>
      </w:r>
      <w:r w:rsidR="00A4779C" w:rsidRPr="00A4779C">
        <w:rPr>
          <w:rFonts w:ascii="Arial" w:hAnsi="Arial" w:cs="Arial"/>
          <w:color w:val="212121"/>
          <w:sz w:val="24"/>
          <w:szCs w:val="24"/>
        </w:rPr>
        <w:t xml:space="preserve">bien </w:t>
      </w:r>
      <w:r>
        <w:rPr>
          <w:rFonts w:ascii="Arial" w:hAnsi="Arial" w:cs="Arial"/>
          <w:color w:val="212121"/>
          <w:sz w:val="24"/>
          <w:szCs w:val="24"/>
        </w:rPr>
        <w:t>dans celles organisées par les PNS.</w:t>
      </w:r>
    </w:p>
    <w:p w:rsidR="00A4779C" w:rsidRP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Veiller à ce que les entrevues et les décisions d'embauche soient correctement documentées.</w:t>
      </w:r>
    </w:p>
    <w:p w:rsidR="00A4779C" w:rsidRP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spacing w:line="0" w:lineRule="atLeast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Communiquer les décisions finales aux candidats sélectionnés ou non.</w:t>
      </w:r>
    </w:p>
    <w:p w:rsidR="00A4779C" w:rsidRP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spacing w:line="0" w:lineRule="atLeast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Ouvrir le Dossier de l'employé et s`assurer que ce dossier est bien documenté.</w:t>
      </w:r>
    </w:p>
    <w:p w:rsidR="00A4779C" w:rsidRP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spacing w:line="0" w:lineRule="atLeast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 xml:space="preserve">Gérer et maintenir </w:t>
      </w:r>
      <w:r w:rsidR="00AC6B1E">
        <w:rPr>
          <w:rFonts w:ascii="Arial" w:hAnsi="Arial" w:cs="Arial"/>
          <w:color w:val="212121"/>
          <w:sz w:val="24"/>
          <w:szCs w:val="24"/>
        </w:rPr>
        <w:t xml:space="preserve">à jour </w:t>
      </w:r>
      <w:r w:rsidRPr="00A4779C">
        <w:rPr>
          <w:rFonts w:ascii="Arial" w:hAnsi="Arial" w:cs="Arial"/>
          <w:color w:val="212121"/>
          <w:sz w:val="24"/>
          <w:szCs w:val="24"/>
        </w:rPr>
        <w:t xml:space="preserve">la base de données des </w:t>
      </w:r>
      <w:r w:rsidR="00AC6B1E">
        <w:rPr>
          <w:rFonts w:ascii="Arial" w:hAnsi="Arial" w:cs="Arial"/>
          <w:color w:val="212121"/>
          <w:sz w:val="24"/>
          <w:szCs w:val="24"/>
        </w:rPr>
        <w:t>employés</w:t>
      </w:r>
      <w:r w:rsidRPr="00A4779C">
        <w:rPr>
          <w:rFonts w:ascii="Arial" w:hAnsi="Arial" w:cs="Arial"/>
          <w:color w:val="212121"/>
          <w:sz w:val="24"/>
          <w:szCs w:val="24"/>
        </w:rPr>
        <w:t>.</w:t>
      </w:r>
    </w:p>
    <w:p w:rsid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spacing w:line="0" w:lineRule="atLeast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lastRenderedPageBreak/>
        <w:t xml:space="preserve">S`assurer de la liaison avec l`Assistante de Direction pour l'émission de lettres, des attestations, des certificats de travail; de même qu`avec la section du </w:t>
      </w:r>
      <w:proofErr w:type="spellStart"/>
      <w:r w:rsidRPr="00A4779C">
        <w:rPr>
          <w:rFonts w:ascii="Arial" w:hAnsi="Arial" w:cs="Arial"/>
          <w:color w:val="212121"/>
          <w:sz w:val="24"/>
          <w:szCs w:val="24"/>
        </w:rPr>
        <w:t>payroll</w:t>
      </w:r>
      <w:proofErr w:type="spellEnd"/>
      <w:r w:rsidRPr="00A4779C">
        <w:rPr>
          <w:rFonts w:ascii="Arial" w:hAnsi="Arial" w:cs="Arial"/>
          <w:color w:val="212121"/>
          <w:sz w:val="24"/>
          <w:szCs w:val="24"/>
        </w:rPr>
        <w:t xml:space="preserve"> pour fournir les informations nécessaires pour tout nouvel employé.</w:t>
      </w:r>
    </w:p>
    <w:p w:rsidR="00A928F0" w:rsidRDefault="00A928F0" w:rsidP="00A928F0">
      <w:pPr>
        <w:pStyle w:val="PrformatHTML"/>
        <w:shd w:val="clear" w:color="auto" w:fill="FFFFFF"/>
        <w:spacing w:line="0" w:lineRule="atLeast"/>
        <w:jc w:val="both"/>
        <w:rPr>
          <w:rFonts w:ascii="Arial" w:hAnsi="Arial" w:cs="Arial"/>
          <w:color w:val="212121"/>
          <w:sz w:val="24"/>
          <w:szCs w:val="24"/>
        </w:rPr>
      </w:pPr>
    </w:p>
    <w:p w:rsidR="00A928F0" w:rsidRDefault="00A928F0" w:rsidP="00A928F0">
      <w:pPr>
        <w:pStyle w:val="PrformatHTML"/>
        <w:shd w:val="clear" w:color="auto" w:fill="FFFFFF"/>
        <w:spacing w:line="0" w:lineRule="atLeast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Portefeuille des Assurances</w:t>
      </w:r>
    </w:p>
    <w:p w:rsidR="00A928F0" w:rsidRDefault="00A928F0" w:rsidP="00A928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928F0">
        <w:rPr>
          <w:rFonts w:ascii="Arial" w:eastAsia="Times New Roman" w:hAnsi="Arial" w:cs="Arial"/>
          <w:sz w:val="24"/>
          <w:szCs w:val="24"/>
          <w:lang w:val="fr-FR"/>
        </w:rPr>
        <w:t xml:space="preserve">Assurer, sur le plan qualitatif et quantitatif, la production des contrats, leurs modifications </w:t>
      </w:r>
    </w:p>
    <w:p w:rsidR="00A928F0" w:rsidRPr="00A928F0" w:rsidRDefault="00A928F0" w:rsidP="00A928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928F0">
        <w:rPr>
          <w:rFonts w:ascii="Arial" w:eastAsia="Times New Roman" w:hAnsi="Arial" w:cs="Arial"/>
          <w:sz w:val="24"/>
          <w:szCs w:val="24"/>
          <w:lang w:val="fr-FR"/>
        </w:rPr>
        <w:t>Instruire les dossiers : présence et validité des pièces</w:t>
      </w:r>
    </w:p>
    <w:p w:rsidR="00A928F0" w:rsidRPr="00A928F0" w:rsidRDefault="00A928F0" w:rsidP="00A928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928F0">
        <w:rPr>
          <w:rFonts w:ascii="Arial" w:eastAsia="Times New Roman" w:hAnsi="Arial" w:cs="Arial"/>
          <w:sz w:val="24"/>
          <w:szCs w:val="24"/>
          <w:lang w:val="fr-FR"/>
        </w:rPr>
        <w:t>Saisir et contrôler les opérations de gestion des contrats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 d’assurance</w:t>
      </w:r>
    </w:p>
    <w:p w:rsidR="00A928F0" w:rsidRDefault="00A928F0" w:rsidP="00A928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928F0">
        <w:rPr>
          <w:rFonts w:ascii="Arial" w:eastAsia="Times New Roman" w:hAnsi="Arial" w:cs="Arial"/>
          <w:sz w:val="24"/>
          <w:szCs w:val="24"/>
        </w:rPr>
        <w:t xml:space="preserve">Régulariser </w:t>
      </w:r>
    </w:p>
    <w:p w:rsidR="00A928F0" w:rsidRPr="00A928F0" w:rsidRDefault="00A928F0" w:rsidP="00A928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928F0">
        <w:rPr>
          <w:rFonts w:ascii="Arial" w:eastAsia="Times New Roman" w:hAnsi="Arial" w:cs="Arial"/>
          <w:sz w:val="24"/>
          <w:szCs w:val="24"/>
          <w:lang w:val="fr-FR"/>
        </w:rPr>
        <w:t>Assurer le règlement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 des factures,</w:t>
      </w:r>
      <w:r w:rsidRPr="00A928F0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fr-FR"/>
        </w:rPr>
        <w:t>t</w:t>
      </w:r>
      <w:r w:rsidRPr="00A928F0">
        <w:rPr>
          <w:rFonts w:ascii="Arial" w:eastAsia="Times New Roman" w:hAnsi="Arial" w:cs="Arial"/>
          <w:sz w:val="24"/>
          <w:szCs w:val="24"/>
          <w:lang w:val="fr-FR"/>
        </w:rPr>
        <w:t>enir à jour les états de compte</w:t>
      </w:r>
      <w:r>
        <w:rPr>
          <w:rFonts w:ascii="Arial" w:eastAsia="Times New Roman" w:hAnsi="Arial" w:cs="Arial"/>
          <w:sz w:val="24"/>
          <w:szCs w:val="24"/>
          <w:lang w:val="fr-FR"/>
        </w:rPr>
        <w:t>.</w:t>
      </w:r>
    </w:p>
    <w:p w:rsidR="00A928F0" w:rsidRPr="00A928F0" w:rsidRDefault="00A928F0" w:rsidP="00A928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928F0">
        <w:rPr>
          <w:rFonts w:ascii="Arial" w:eastAsia="Times New Roman" w:hAnsi="Arial" w:cs="Arial"/>
          <w:sz w:val="24"/>
          <w:szCs w:val="24"/>
          <w:lang w:val="fr-FR"/>
        </w:rPr>
        <w:t>Préparer et traiter des courriers adressés à la maison d’assurance.</w:t>
      </w:r>
    </w:p>
    <w:p w:rsidR="00A928F0" w:rsidRPr="00A928F0" w:rsidRDefault="00A928F0" w:rsidP="00A92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Arial" w:hAnsi="Arial" w:cs="Arial"/>
          <w:color w:val="212121"/>
          <w:sz w:val="24"/>
          <w:szCs w:val="24"/>
          <w:lang w:val="fr-FR"/>
        </w:rPr>
      </w:pPr>
      <w:r w:rsidRPr="00A928F0">
        <w:rPr>
          <w:rFonts w:ascii="Arial" w:eastAsia="Times New Roman" w:hAnsi="Arial" w:cs="Arial"/>
          <w:sz w:val="24"/>
          <w:szCs w:val="24"/>
          <w:lang w:val="fr-FR"/>
        </w:rPr>
        <w:t>Prendre en charge les appels téléphoniques</w:t>
      </w:r>
    </w:p>
    <w:p w:rsidR="00A928F0" w:rsidRPr="00A928F0" w:rsidRDefault="00A928F0" w:rsidP="00A92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Arial" w:hAnsi="Arial" w:cs="Arial"/>
          <w:color w:val="212121"/>
          <w:sz w:val="24"/>
          <w:szCs w:val="24"/>
          <w:lang w:val="fr-FR"/>
        </w:rPr>
      </w:pPr>
      <w:r w:rsidRPr="00A928F0">
        <w:rPr>
          <w:rFonts w:ascii="Arial" w:eastAsia="Times New Roman" w:hAnsi="Arial" w:cs="Arial"/>
          <w:sz w:val="24"/>
          <w:szCs w:val="24"/>
        </w:rPr>
        <w:t>Participer aux formations</w:t>
      </w:r>
      <w:r w:rsidRPr="00A928F0">
        <w:rPr>
          <w:rFonts w:ascii="Arial" w:hAnsi="Arial" w:cs="Arial"/>
          <w:lang w:val="fr-FR"/>
        </w:rPr>
        <w:t xml:space="preserve">  </w:t>
      </w:r>
    </w:p>
    <w:p w:rsidR="00A4779C" w:rsidRPr="00A4779C" w:rsidRDefault="00A4779C" w:rsidP="00A4779C">
      <w:pPr>
        <w:pStyle w:val="Prformat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Gestion des congés</w:t>
      </w:r>
    </w:p>
    <w:p w:rsidR="00A4779C" w:rsidRP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Traiter les demandes de congé en un temps record, suivant les politiques de l`Institution.</w:t>
      </w:r>
    </w:p>
    <w:p w:rsidR="00A4779C" w:rsidRP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Maintenir une base de données de congé, faire la mise à jour pour chaque employé</w:t>
      </w:r>
    </w:p>
    <w:p w:rsidR="00A4779C" w:rsidRP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Communiquer les demandes de congé à chaque service et préparer un rapport mensuel de congé du personnel pour remettre à la Directrice des Ressources Humaines.</w:t>
      </w:r>
    </w:p>
    <w:p w:rsidR="00A4779C" w:rsidRP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Gérer le système d'évaluation des performances de la CRH</w:t>
      </w:r>
    </w:p>
    <w:p w:rsidR="00A4779C" w:rsidRPr="00794C16" w:rsidRDefault="00A4779C" w:rsidP="00A4779C">
      <w:pPr>
        <w:pStyle w:val="PrformatHTM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794C16">
        <w:rPr>
          <w:rFonts w:ascii="Arial" w:hAnsi="Arial" w:cs="Arial"/>
          <w:color w:val="212121"/>
          <w:sz w:val="24"/>
          <w:szCs w:val="24"/>
        </w:rPr>
        <w:t>Encourager les chefs de service et responsables à faire l`évaluation de leurs employés.</w:t>
      </w:r>
    </w:p>
    <w:p w:rsidR="00A4779C" w:rsidRP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Examiner périodiquement les performances, faire des mises à jour appropriées à des fins de formation.</w:t>
      </w:r>
    </w:p>
    <w:p w:rsidR="00A4779C" w:rsidRP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Soutien à l'apprentissage personnel et des activités de développement</w:t>
      </w:r>
    </w:p>
    <w:p w:rsidR="00A4779C" w:rsidRP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Identifier, coordonner des formations, rechercher des cours, organiser des rencontres pour le personnel de la CRH.</w:t>
      </w:r>
    </w:p>
    <w:p w:rsidR="00A4779C" w:rsidRPr="00A4779C" w:rsidRDefault="00A4779C" w:rsidP="00A4779C">
      <w:pPr>
        <w:pStyle w:val="Prformat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</w:p>
    <w:p w:rsidR="00A4779C" w:rsidRPr="00A4779C" w:rsidRDefault="00A4779C" w:rsidP="00A4779C">
      <w:pPr>
        <w:pStyle w:val="Prformat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Conditions</w:t>
      </w:r>
    </w:p>
    <w:p w:rsidR="00A4779C" w:rsidRP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Respecter et travailler en conformité avec les principes de la Croix -Rouge et du Croissant-Rouge</w:t>
      </w:r>
    </w:p>
    <w:p w:rsidR="00A4779C" w:rsidRPr="00A4779C" w:rsidRDefault="00A4779C" w:rsidP="00A4779C">
      <w:pPr>
        <w:pStyle w:val="PrformatHTM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A4779C">
        <w:rPr>
          <w:rFonts w:ascii="Arial" w:hAnsi="Arial" w:cs="Arial"/>
          <w:color w:val="212121"/>
          <w:sz w:val="24"/>
          <w:szCs w:val="24"/>
        </w:rPr>
        <w:t>Effectuer toutes autres tâches.</w:t>
      </w:r>
    </w:p>
    <w:p w:rsidR="00A4779C" w:rsidRPr="00A4779C" w:rsidRDefault="00A4779C" w:rsidP="00A4779C">
      <w:pPr>
        <w:pStyle w:val="Prformat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</w:p>
    <w:p w:rsidR="00A4779C" w:rsidRPr="00A4779C" w:rsidRDefault="00A4779C" w:rsidP="00A4779C">
      <w:pPr>
        <w:pStyle w:val="PrformatHTML"/>
        <w:shd w:val="clear" w:color="auto" w:fill="FFFFFF"/>
        <w:jc w:val="both"/>
        <w:rPr>
          <w:rFonts w:ascii="Arial" w:hAnsi="Arial" w:cs="Arial"/>
          <w:color w:val="333333"/>
          <w:sz w:val="24"/>
          <w:szCs w:val="24"/>
        </w:rPr>
      </w:pPr>
      <w:r w:rsidRPr="00A4779C">
        <w:rPr>
          <w:rFonts w:ascii="Arial" w:hAnsi="Arial" w:cs="Arial"/>
          <w:color w:val="333333"/>
          <w:sz w:val="24"/>
          <w:szCs w:val="24"/>
        </w:rPr>
        <w:t>Qualifications et profil</w:t>
      </w:r>
    </w:p>
    <w:p w:rsidR="00A4779C" w:rsidRPr="00A4779C" w:rsidRDefault="00A4779C" w:rsidP="00A4779C">
      <w:pPr>
        <w:pStyle w:val="PrformatHTML"/>
        <w:shd w:val="clear" w:color="auto" w:fill="FFFFFF"/>
        <w:jc w:val="both"/>
        <w:rPr>
          <w:rFonts w:ascii="Arial" w:hAnsi="Arial" w:cs="Arial"/>
          <w:color w:val="333333"/>
          <w:sz w:val="24"/>
          <w:szCs w:val="24"/>
        </w:rPr>
      </w:pPr>
      <w:r w:rsidRPr="00A4779C">
        <w:rPr>
          <w:rFonts w:ascii="Arial" w:hAnsi="Arial" w:cs="Arial"/>
          <w:color w:val="333333"/>
          <w:sz w:val="24"/>
          <w:szCs w:val="24"/>
        </w:rPr>
        <w:t xml:space="preserve">• </w:t>
      </w:r>
      <w:r w:rsidR="000C4C03" w:rsidRPr="00A4779C">
        <w:rPr>
          <w:rFonts w:ascii="Arial" w:hAnsi="Arial" w:cs="Arial"/>
          <w:color w:val="333333"/>
          <w:sz w:val="24"/>
          <w:szCs w:val="24"/>
        </w:rPr>
        <w:t>Être</w:t>
      </w:r>
      <w:r w:rsidRPr="00A4779C">
        <w:rPr>
          <w:rFonts w:ascii="Arial" w:hAnsi="Arial" w:cs="Arial"/>
          <w:color w:val="333333"/>
          <w:sz w:val="24"/>
          <w:szCs w:val="24"/>
        </w:rPr>
        <w:t xml:space="preserve"> titulaire d’un diplôme d’études universitaires en Gestion des Ressources Humaines/ Administration Publique/ Administration des Affaires ou d'autres domaines connexes ;</w:t>
      </w:r>
    </w:p>
    <w:p w:rsidR="00FB66E8" w:rsidRDefault="00A4779C" w:rsidP="00A4779C">
      <w:pPr>
        <w:pStyle w:val="PrformatHTML"/>
        <w:shd w:val="clear" w:color="auto" w:fill="FFFFFF"/>
        <w:jc w:val="both"/>
        <w:rPr>
          <w:rFonts w:ascii="Arial" w:hAnsi="Arial" w:cs="Arial"/>
          <w:color w:val="333333"/>
          <w:sz w:val="24"/>
          <w:szCs w:val="24"/>
        </w:rPr>
      </w:pPr>
      <w:r w:rsidRPr="00A4779C">
        <w:rPr>
          <w:rFonts w:ascii="Arial" w:hAnsi="Arial" w:cs="Arial"/>
          <w:color w:val="333333"/>
          <w:sz w:val="24"/>
          <w:szCs w:val="24"/>
        </w:rPr>
        <w:t xml:space="preserve">• </w:t>
      </w:r>
      <w:r w:rsidR="000C4C03" w:rsidRPr="00A4779C">
        <w:rPr>
          <w:rFonts w:ascii="Arial" w:hAnsi="Arial" w:cs="Arial"/>
          <w:color w:val="333333"/>
          <w:sz w:val="24"/>
          <w:szCs w:val="24"/>
        </w:rPr>
        <w:t>Être</w:t>
      </w:r>
      <w:r w:rsidRPr="00A4779C">
        <w:rPr>
          <w:rFonts w:ascii="Arial" w:hAnsi="Arial" w:cs="Arial"/>
          <w:color w:val="333333"/>
          <w:sz w:val="24"/>
          <w:szCs w:val="24"/>
        </w:rPr>
        <w:t xml:space="preserve"> familier avec les règles de Gestion des Ressources Humaines conformément au droit haïtien;</w:t>
      </w:r>
    </w:p>
    <w:p w:rsidR="00A4779C" w:rsidRPr="00A4779C" w:rsidRDefault="00A4779C" w:rsidP="00A4779C">
      <w:pPr>
        <w:pStyle w:val="PrformatHTML"/>
        <w:shd w:val="clear" w:color="auto" w:fill="FFFFFF"/>
        <w:jc w:val="both"/>
        <w:rPr>
          <w:rFonts w:ascii="Arial" w:hAnsi="Arial" w:cs="Arial"/>
          <w:color w:val="333333"/>
          <w:sz w:val="24"/>
          <w:szCs w:val="24"/>
        </w:rPr>
      </w:pPr>
      <w:r w:rsidRPr="00A4779C">
        <w:rPr>
          <w:rFonts w:ascii="Arial" w:hAnsi="Arial" w:cs="Arial"/>
          <w:color w:val="333333"/>
          <w:sz w:val="24"/>
          <w:szCs w:val="24"/>
        </w:rPr>
        <w:t xml:space="preserve">• </w:t>
      </w:r>
      <w:r w:rsidR="00794C16" w:rsidRPr="00A4779C">
        <w:rPr>
          <w:rFonts w:ascii="Arial" w:hAnsi="Arial" w:cs="Arial"/>
          <w:color w:val="333333"/>
          <w:sz w:val="24"/>
          <w:szCs w:val="24"/>
        </w:rPr>
        <w:t>Avoir une expérience pratique d’au moins 3 ans en gestion des ressources humaines et</w:t>
      </w:r>
      <w:r w:rsidR="00794C16">
        <w:rPr>
          <w:rFonts w:ascii="Arial" w:hAnsi="Arial" w:cs="Arial"/>
          <w:color w:val="333333"/>
          <w:sz w:val="24"/>
          <w:szCs w:val="24"/>
        </w:rPr>
        <w:t>/ou</w:t>
      </w:r>
      <w:r w:rsidR="00794C16" w:rsidRPr="00A4779C">
        <w:rPr>
          <w:rFonts w:ascii="Arial" w:hAnsi="Arial" w:cs="Arial"/>
          <w:color w:val="333333"/>
          <w:sz w:val="24"/>
          <w:szCs w:val="24"/>
        </w:rPr>
        <w:t xml:space="preserve"> en organisation administrative</w:t>
      </w:r>
      <w:r w:rsidRPr="00A4779C">
        <w:rPr>
          <w:rFonts w:ascii="Arial" w:hAnsi="Arial" w:cs="Arial"/>
          <w:color w:val="333333"/>
          <w:sz w:val="24"/>
          <w:szCs w:val="24"/>
        </w:rPr>
        <w:t>;</w:t>
      </w:r>
    </w:p>
    <w:p w:rsidR="00A4779C" w:rsidRPr="00A4779C" w:rsidRDefault="00A4779C" w:rsidP="00A4779C">
      <w:pPr>
        <w:pStyle w:val="PrformatHTML"/>
        <w:shd w:val="clear" w:color="auto" w:fill="FFFFFF"/>
        <w:jc w:val="both"/>
        <w:rPr>
          <w:rFonts w:ascii="Arial" w:hAnsi="Arial" w:cs="Arial"/>
          <w:color w:val="333333"/>
          <w:sz w:val="24"/>
          <w:szCs w:val="24"/>
        </w:rPr>
      </w:pPr>
      <w:r w:rsidRPr="00A4779C">
        <w:rPr>
          <w:rFonts w:ascii="Arial" w:hAnsi="Arial" w:cs="Arial"/>
          <w:color w:val="333333"/>
          <w:sz w:val="24"/>
          <w:szCs w:val="24"/>
        </w:rPr>
        <w:t xml:space="preserve"> • Maitriser les logiciels bure</w:t>
      </w:r>
      <w:r w:rsidR="00FB66E8">
        <w:rPr>
          <w:rFonts w:ascii="Arial" w:hAnsi="Arial" w:cs="Arial"/>
          <w:color w:val="333333"/>
          <w:sz w:val="24"/>
          <w:szCs w:val="24"/>
        </w:rPr>
        <w:t xml:space="preserve">autiques utilisés (Word, Excel </w:t>
      </w:r>
      <w:r w:rsidRPr="00A4779C">
        <w:rPr>
          <w:rFonts w:ascii="Arial" w:hAnsi="Arial" w:cs="Arial"/>
          <w:color w:val="333333"/>
          <w:sz w:val="24"/>
          <w:szCs w:val="24"/>
        </w:rPr>
        <w:t>et PowerPoint) ;</w:t>
      </w:r>
    </w:p>
    <w:p w:rsidR="00A4779C" w:rsidRPr="00A4779C" w:rsidRDefault="00A4779C" w:rsidP="00A4779C">
      <w:pPr>
        <w:pStyle w:val="PrformatHTML"/>
        <w:shd w:val="clear" w:color="auto" w:fill="FFFFFF"/>
        <w:jc w:val="both"/>
        <w:rPr>
          <w:rFonts w:ascii="Arial" w:hAnsi="Arial" w:cs="Arial"/>
          <w:color w:val="333333"/>
          <w:sz w:val="24"/>
          <w:szCs w:val="24"/>
        </w:rPr>
      </w:pPr>
      <w:r w:rsidRPr="00A4779C">
        <w:rPr>
          <w:rFonts w:ascii="Arial" w:hAnsi="Arial" w:cs="Arial"/>
          <w:color w:val="333333"/>
          <w:sz w:val="24"/>
          <w:szCs w:val="24"/>
        </w:rPr>
        <w:lastRenderedPageBreak/>
        <w:t xml:space="preserve"> • Parler et écrire la langue française couramment ;</w:t>
      </w:r>
    </w:p>
    <w:p w:rsidR="00A4779C" w:rsidRPr="00A4779C" w:rsidRDefault="00A4779C" w:rsidP="00A4779C">
      <w:pPr>
        <w:pStyle w:val="PrformatHTML"/>
        <w:shd w:val="clear" w:color="auto" w:fill="FFFFFF"/>
        <w:jc w:val="both"/>
        <w:rPr>
          <w:rFonts w:ascii="Arial" w:hAnsi="Arial" w:cs="Arial"/>
          <w:color w:val="333333"/>
          <w:sz w:val="24"/>
          <w:szCs w:val="24"/>
        </w:rPr>
      </w:pPr>
      <w:r w:rsidRPr="00A4779C">
        <w:rPr>
          <w:rFonts w:ascii="Arial" w:hAnsi="Arial" w:cs="Arial"/>
          <w:color w:val="333333"/>
          <w:sz w:val="24"/>
          <w:szCs w:val="24"/>
        </w:rPr>
        <w:t xml:space="preserve"> • Avoir la capacité de travailler en équipe avec un minimum de supervision ;</w:t>
      </w:r>
    </w:p>
    <w:p w:rsidR="00A4779C" w:rsidRPr="00A4779C" w:rsidRDefault="00A4779C" w:rsidP="00A4779C">
      <w:pPr>
        <w:pStyle w:val="PrformatHTML"/>
        <w:shd w:val="clear" w:color="auto" w:fill="FFFFFF"/>
        <w:jc w:val="both"/>
        <w:rPr>
          <w:rFonts w:ascii="Arial" w:hAnsi="Arial" w:cs="Arial"/>
          <w:color w:val="333333"/>
          <w:sz w:val="24"/>
          <w:szCs w:val="24"/>
        </w:rPr>
      </w:pPr>
      <w:r w:rsidRPr="00A4779C">
        <w:rPr>
          <w:rFonts w:ascii="Arial" w:hAnsi="Arial" w:cs="Arial"/>
          <w:color w:val="333333"/>
          <w:sz w:val="24"/>
          <w:szCs w:val="24"/>
        </w:rPr>
        <w:t>• Avoir une bonne capacité d’analyse et de synthèse ;</w:t>
      </w:r>
    </w:p>
    <w:p w:rsidR="00A4779C" w:rsidRPr="00A4779C" w:rsidRDefault="00A4779C" w:rsidP="00A4779C">
      <w:pPr>
        <w:pStyle w:val="PrformatHTML"/>
        <w:shd w:val="clear" w:color="auto" w:fill="FFFFFF"/>
        <w:jc w:val="both"/>
        <w:rPr>
          <w:rFonts w:ascii="Arial" w:hAnsi="Arial" w:cs="Arial"/>
          <w:color w:val="333333"/>
          <w:sz w:val="24"/>
          <w:szCs w:val="24"/>
        </w:rPr>
      </w:pPr>
      <w:r w:rsidRPr="00A4779C">
        <w:rPr>
          <w:rFonts w:ascii="Arial" w:hAnsi="Arial" w:cs="Arial"/>
          <w:color w:val="333333"/>
          <w:sz w:val="24"/>
          <w:szCs w:val="24"/>
        </w:rPr>
        <w:t>• Avoir le respect de la hiérarchie et des normes administratives.</w:t>
      </w:r>
    </w:p>
    <w:p w:rsidR="006D67F6" w:rsidRDefault="006D67F6" w:rsidP="00A4779C">
      <w:pPr>
        <w:rPr>
          <w:rFonts w:ascii="Arial" w:hAnsi="Arial" w:cs="Arial"/>
          <w:sz w:val="24"/>
          <w:szCs w:val="24"/>
        </w:rPr>
      </w:pPr>
    </w:p>
    <w:p w:rsidR="00A4779C" w:rsidRDefault="00A4779C" w:rsidP="00A4779C">
      <w:pPr>
        <w:rPr>
          <w:rFonts w:ascii="Arial" w:hAnsi="Arial" w:cs="Arial"/>
          <w:sz w:val="24"/>
          <w:szCs w:val="24"/>
        </w:rPr>
      </w:pPr>
    </w:p>
    <w:p w:rsidR="00A4779C" w:rsidRPr="00A4779C" w:rsidRDefault="00A4779C" w:rsidP="00A4779C">
      <w:pPr>
        <w:pStyle w:val="TableText"/>
        <w:ind w:left="360"/>
        <w:jc w:val="both"/>
        <w:rPr>
          <w:rFonts w:ascii="Arial" w:hAnsi="Arial" w:cs="Arial"/>
          <w:szCs w:val="24"/>
        </w:rPr>
      </w:pPr>
      <w:r w:rsidRPr="00A4779C">
        <w:rPr>
          <w:rFonts w:ascii="Arial" w:hAnsi="Arial" w:cs="Arial"/>
          <w:szCs w:val="24"/>
        </w:rPr>
        <w:t xml:space="preserve">Les candidats intéressés sont priés d’envoyer leur Curriculum Vitae accompagné </w:t>
      </w:r>
      <w:r w:rsidRPr="00A4779C">
        <w:rPr>
          <w:rFonts w:ascii="Arial" w:hAnsi="Arial" w:cs="Arial"/>
          <w:b/>
          <w:szCs w:val="24"/>
          <w:u w:val="single"/>
        </w:rPr>
        <w:t>d’une lettre de motivation</w:t>
      </w:r>
      <w:r w:rsidRPr="00A4779C">
        <w:rPr>
          <w:rFonts w:ascii="Arial" w:hAnsi="Arial" w:cs="Arial"/>
          <w:szCs w:val="24"/>
        </w:rPr>
        <w:t xml:space="preserve">, les copies des diplômes de fin d’études, </w:t>
      </w:r>
      <w:r w:rsidR="003A1CB5">
        <w:rPr>
          <w:rFonts w:ascii="Arial" w:hAnsi="Arial" w:cs="Arial"/>
          <w:szCs w:val="24"/>
        </w:rPr>
        <w:t xml:space="preserve">des </w:t>
      </w:r>
      <w:r w:rsidRPr="00A4779C">
        <w:rPr>
          <w:rFonts w:ascii="Arial" w:hAnsi="Arial" w:cs="Arial"/>
          <w:szCs w:val="24"/>
        </w:rPr>
        <w:t xml:space="preserve">certificats et </w:t>
      </w:r>
      <w:r w:rsidR="003A1CB5">
        <w:rPr>
          <w:rFonts w:ascii="Arial" w:hAnsi="Arial" w:cs="Arial"/>
          <w:szCs w:val="24"/>
        </w:rPr>
        <w:t xml:space="preserve">des </w:t>
      </w:r>
      <w:r w:rsidRPr="00A4779C">
        <w:rPr>
          <w:rFonts w:ascii="Arial" w:hAnsi="Arial" w:cs="Arial"/>
          <w:szCs w:val="24"/>
        </w:rPr>
        <w:t xml:space="preserve">attestations, </w:t>
      </w:r>
      <w:r w:rsidR="003A1CB5">
        <w:rPr>
          <w:rFonts w:ascii="Arial" w:hAnsi="Arial" w:cs="Arial"/>
          <w:szCs w:val="24"/>
        </w:rPr>
        <w:t xml:space="preserve">la </w:t>
      </w:r>
      <w:r w:rsidRPr="00A4779C">
        <w:rPr>
          <w:rFonts w:ascii="Arial" w:hAnsi="Arial" w:cs="Arial"/>
          <w:szCs w:val="24"/>
        </w:rPr>
        <w:t>copie de la carte d’identité fiscale ou de la carte électorale, l’original du certificat de bonne vie et mœurs délivr</w:t>
      </w:r>
      <w:r>
        <w:rPr>
          <w:rFonts w:ascii="Arial" w:hAnsi="Arial" w:cs="Arial"/>
          <w:szCs w:val="24"/>
        </w:rPr>
        <w:t>é par la DCPJ au plus tard le 25</w:t>
      </w:r>
      <w:r w:rsidRPr="00A4779C">
        <w:rPr>
          <w:rFonts w:ascii="Arial" w:hAnsi="Arial" w:cs="Arial"/>
          <w:szCs w:val="24"/>
        </w:rPr>
        <w:t xml:space="preserve"> </w:t>
      </w:r>
      <w:r w:rsidR="000C4C03">
        <w:rPr>
          <w:rFonts w:ascii="Arial" w:hAnsi="Arial" w:cs="Arial"/>
          <w:szCs w:val="24"/>
        </w:rPr>
        <w:t>Février 2016</w:t>
      </w:r>
      <w:r w:rsidRPr="00A4779C">
        <w:rPr>
          <w:rFonts w:ascii="Arial" w:hAnsi="Arial" w:cs="Arial"/>
          <w:szCs w:val="24"/>
        </w:rPr>
        <w:t xml:space="preserve"> à l’une des adresses suivantes :</w:t>
      </w:r>
    </w:p>
    <w:p w:rsidR="00A4779C" w:rsidRPr="00A4779C" w:rsidRDefault="00A4779C" w:rsidP="00A4779C">
      <w:pPr>
        <w:pStyle w:val="TableText"/>
        <w:ind w:left="360"/>
        <w:rPr>
          <w:rFonts w:ascii="Arial" w:hAnsi="Arial" w:cs="Arial"/>
          <w:b/>
          <w:i/>
          <w:szCs w:val="24"/>
        </w:rPr>
      </w:pPr>
    </w:p>
    <w:p w:rsidR="00A4779C" w:rsidRPr="00A4779C" w:rsidRDefault="00A4779C" w:rsidP="00A4779C">
      <w:pPr>
        <w:rPr>
          <w:rFonts w:ascii="Arial" w:hAnsi="Arial" w:cs="Arial"/>
          <w:noProof/>
          <w:color w:val="000000"/>
          <w:sz w:val="24"/>
          <w:szCs w:val="24"/>
        </w:rPr>
      </w:pPr>
      <w:r w:rsidRPr="00A4779C">
        <w:rPr>
          <w:rFonts w:ascii="Arial" w:hAnsi="Arial" w:cs="Arial"/>
          <w:b/>
          <w:i/>
          <w:sz w:val="24"/>
          <w:szCs w:val="24"/>
        </w:rPr>
        <w:t xml:space="preserve">     Att : Ressources Humaines : </w:t>
      </w:r>
      <w:r>
        <w:rPr>
          <w:rFonts w:ascii="Arial" w:hAnsi="Arial" w:cs="Arial"/>
          <w:b/>
          <w:sz w:val="24"/>
          <w:szCs w:val="24"/>
        </w:rPr>
        <w:t>Chargée des Ressources Humaines</w:t>
      </w:r>
      <w:r w:rsidRPr="00A4779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779C" w:rsidRPr="00A4779C" w:rsidRDefault="00A4779C" w:rsidP="00A4779C">
      <w:pPr>
        <w:pStyle w:val="TableText"/>
        <w:ind w:left="360"/>
        <w:rPr>
          <w:rFonts w:ascii="Arial" w:hAnsi="Arial" w:cs="Arial"/>
          <w:i/>
          <w:szCs w:val="24"/>
        </w:rPr>
      </w:pPr>
      <w:r w:rsidRPr="00A4779C">
        <w:rPr>
          <w:rFonts w:ascii="Arial" w:hAnsi="Arial" w:cs="Arial"/>
          <w:i/>
          <w:szCs w:val="24"/>
        </w:rPr>
        <w:t xml:space="preserve">   </w:t>
      </w:r>
    </w:p>
    <w:p w:rsidR="00FB66E8" w:rsidRPr="00FB66E8" w:rsidRDefault="00FB66E8" w:rsidP="00FB66E8">
      <w:pPr>
        <w:pStyle w:val="TableText"/>
        <w:numPr>
          <w:ilvl w:val="1"/>
          <w:numId w:val="3"/>
        </w:numPr>
        <w:ind w:left="360"/>
        <w:jc w:val="both"/>
        <w:rPr>
          <w:rFonts w:ascii="Arial" w:hAnsi="Arial" w:cs="Arial"/>
          <w:b/>
          <w:szCs w:val="24"/>
        </w:rPr>
      </w:pPr>
      <w:r w:rsidRPr="00FB66E8">
        <w:rPr>
          <w:rFonts w:ascii="Arial" w:hAnsi="Arial" w:cs="Arial"/>
          <w:i/>
          <w:color w:val="000000"/>
          <w:szCs w:val="24"/>
        </w:rPr>
        <w:t xml:space="preserve">Camp de base Croix-Rouge Haïtienne, Ave Mais Gâté Route de l’Aéroport, Port-au-Prince, Haïti HT </w:t>
      </w:r>
    </w:p>
    <w:p w:rsidR="00FB66E8" w:rsidRDefault="00FB66E8" w:rsidP="00FB66E8">
      <w:pPr>
        <w:pStyle w:val="TableText"/>
        <w:ind w:left="720"/>
        <w:jc w:val="both"/>
        <w:rPr>
          <w:rFonts w:ascii="Arial" w:hAnsi="Arial" w:cs="Arial"/>
          <w:b/>
          <w:szCs w:val="24"/>
        </w:rPr>
      </w:pPr>
    </w:p>
    <w:p w:rsidR="00A4779C" w:rsidRPr="00FB66E8" w:rsidRDefault="00FB66E8" w:rsidP="00FB66E8">
      <w:pPr>
        <w:pStyle w:val="TableText"/>
        <w:numPr>
          <w:ilvl w:val="1"/>
          <w:numId w:val="3"/>
        </w:numPr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i/>
          <w:szCs w:val="24"/>
        </w:rPr>
        <w:t>A</w:t>
      </w:r>
      <w:r w:rsidR="00A4779C" w:rsidRPr="00FB66E8">
        <w:rPr>
          <w:rFonts w:ascii="Arial" w:hAnsi="Arial" w:cs="Arial"/>
          <w:i/>
          <w:szCs w:val="24"/>
        </w:rPr>
        <w:t xml:space="preserve"> l’adresse électronique suivante : </w:t>
      </w:r>
      <w:hyperlink r:id="rId8" w:history="1">
        <w:r w:rsidR="00A4779C" w:rsidRPr="00FB66E8">
          <w:rPr>
            <w:rStyle w:val="Lienhypertexte"/>
            <w:rFonts w:ascii="Arial" w:hAnsi="Arial" w:cs="Arial"/>
            <w:i/>
            <w:szCs w:val="24"/>
          </w:rPr>
          <w:t>ressources.humaines@croixrouge.ht</w:t>
        </w:r>
      </w:hyperlink>
    </w:p>
    <w:p w:rsidR="00A4779C" w:rsidRPr="00A4779C" w:rsidRDefault="00A4779C" w:rsidP="00A4779C">
      <w:pPr>
        <w:pStyle w:val="TableText"/>
        <w:ind w:left="360"/>
        <w:rPr>
          <w:rFonts w:ascii="Arial" w:hAnsi="Arial" w:cs="Arial"/>
          <w:i/>
          <w:szCs w:val="24"/>
        </w:rPr>
      </w:pPr>
    </w:p>
    <w:p w:rsidR="00A4779C" w:rsidRPr="00A4779C" w:rsidRDefault="00A4779C" w:rsidP="00A4779C">
      <w:pPr>
        <w:pStyle w:val="TableText"/>
        <w:spacing w:before="240"/>
        <w:ind w:left="317"/>
        <w:rPr>
          <w:rFonts w:ascii="Arial" w:hAnsi="Arial" w:cs="Arial"/>
          <w:b/>
          <w:szCs w:val="24"/>
          <w:u w:val="single"/>
        </w:rPr>
      </w:pPr>
      <w:r w:rsidRPr="00A4779C">
        <w:rPr>
          <w:rFonts w:ascii="Arial" w:hAnsi="Arial" w:cs="Arial"/>
          <w:b/>
          <w:szCs w:val="24"/>
          <w:u w:val="single"/>
        </w:rPr>
        <w:t>NB : Seuls les candidat(e)s sélectionné(e)s seront contacté(e)s.</w:t>
      </w:r>
    </w:p>
    <w:p w:rsidR="00A4779C" w:rsidRPr="00A4779C" w:rsidRDefault="00A4779C" w:rsidP="00A4779C">
      <w:pPr>
        <w:pStyle w:val="TableText"/>
        <w:ind w:left="720"/>
        <w:jc w:val="both"/>
        <w:rPr>
          <w:rFonts w:ascii="Arial" w:hAnsi="Arial" w:cs="Arial"/>
          <w:szCs w:val="24"/>
        </w:rPr>
      </w:pPr>
    </w:p>
    <w:p w:rsidR="00A4779C" w:rsidRPr="00A4779C" w:rsidRDefault="00A4779C" w:rsidP="00A4779C">
      <w:pPr>
        <w:rPr>
          <w:rFonts w:ascii="Arial" w:hAnsi="Arial" w:cs="Arial"/>
          <w:sz w:val="24"/>
          <w:szCs w:val="24"/>
          <w:lang w:val="fr-FR"/>
        </w:rPr>
      </w:pPr>
    </w:p>
    <w:sectPr w:rsidR="00A4779C" w:rsidRPr="00A4779C" w:rsidSect="009B38A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AE" w:rsidRDefault="000740AE" w:rsidP="00A4779C">
      <w:pPr>
        <w:spacing w:after="0" w:line="240" w:lineRule="auto"/>
      </w:pPr>
      <w:r>
        <w:separator/>
      </w:r>
    </w:p>
  </w:endnote>
  <w:endnote w:type="continuationSeparator" w:id="0">
    <w:p w:rsidR="000740AE" w:rsidRDefault="000740AE" w:rsidP="00A4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AE" w:rsidRDefault="000740AE" w:rsidP="00A4779C">
      <w:pPr>
        <w:spacing w:after="0" w:line="240" w:lineRule="auto"/>
      </w:pPr>
      <w:r>
        <w:separator/>
      </w:r>
    </w:p>
  </w:footnote>
  <w:footnote w:type="continuationSeparator" w:id="0">
    <w:p w:rsidR="000740AE" w:rsidRDefault="000740AE" w:rsidP="00A4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9C" w:rsidRDefault="00A4779C" w:rsidP="00A4779C">
    <w:pPr>
      <w:pStyle w:val="En-tte"/>
      <w:tabs>
        <w:tab w:val="clear" w:pos="4680"/>
        <w:tab w:val="clear" w:pos="9360"/>
        <w:tab w:val="left" w:pos="3030"/>
      </w:tabs>
    </w:pPr>
    <w:r>
      <w:tab/>
    </w:r>
  </w:p>
  <w:p w:rsidR="00A4779C" w:rsidRDefault="00A4779C">
    <w:pPr>
      <w:pStyle w:val="En-tte"/>
    </w:pPr>
  </w:p>
  <w:p w:rsidR="00A4779C" w:rsidRPr="00155D58" w:rsidRDefault="00A4779C" w:rsidP="00A4779C">
    <w:pPr>
      <w:pStyle w:val="Paragraphedeliste"/>
      <w:ind w:left="1080"/>
      <w:rPr>
        <w:b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10DDE"/>
    <w:multiLevelType w:val="hybridMultilevel"/>
    <w:tmpl w:val="20F82130"/>
    <w:lvl w:ilvl="0" w:tplc="DF8EEE28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A54BF"/>
    <w:multiLevelType w:val="hybridMultilevel"/>
    <w:tmpl w:val="726C3478"/>
    <w:lvl w:ilvl="0" w:tplc="FC8299F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83FFE"/>
    <w:multiLevelType w:val="hybridMultilevel"/>
    <w:tmpl w:val="D7F2E370"/>
    <w:lvl w:ilvl="0" w:tplc="24B480FC">
      <w:start w:val="1"/>
      <w:numFmt w:val="decimal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0A0135"/>
    <w:multiLevelType w:val="multilevel"/>
    <w:tmpl w:val="3E8C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9C"/>
    <w:rsid w:val="000740AE"/>
    <w:rsid w:val="000C4C03"/>
    <w:rsid w:val="00333AC3"/>
    <w:rsid w:val="003A1CB5"/>
    <w:rsid w:val="004B3B69"/>
    <w:rsid w:val="006D67F6"/>
    <w:rsid w:val="00794C16"/>
    <w:rsid w:val="009B38A0"/>
    <w:rsid w:val="00A4779C"/>
    <w:rsid w:val="00A87990"/>
    <w:rsid w:val="00A928F0"/>
    <w:rsid w:val="00AC6B1E"/>
    <w:rsid w:val="00B27432"/>
    <w:rsid w:val="00BA4409"/>
    <w:rsid w:val="00C1373C"/>
    <w:rsid w:val="00C55721"/>
    <w:rsid w:val="00ED33AD"/>
    <w:rsid w:val="00F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E1FD7-949E-457D-94E1-07EB96B2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79C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A47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779C"/>
    <w:rPr>
      <w:rFonts w:ascii="Courier New" w:eastAsia="Times New Roman" w:hAnsi="Courier New" w:cs="Courier New"/>
      <w:sz w:val="20"/>
      <w:szCs w:val="20"/>
      <w:lang w:val="fr-CA" w:eastAsia="fr-CA"/>
    </w:rPr>
  </w:style>
  <w:style w:type="paragraph" w:styleId="En-tte">
    <w:name w:val="header"/>
    <w:basedOn w:val="Normal"/>
    <w:link w:val="En-tteCar"/>
    <w:uiPriority w:val="99"/>
    <w:unhideWhenUsed/>
    <w:rsid w:val="00A4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79C"/>
    <w:rPr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A4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4779C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79C"/>
    <w:rPr>
      <w:rFonts w:ascii="Tahoma" w:hAnsi="Tahoma" w:cs="Tahoma"/>
      <w:sz w:val="16"/>
      <w:szCs w:val="16"/>
      <w:lang w:val="fr-CA"/>
    </w:rPr>
  </w:style>
  <w:style w:type="paragraph" w:styleId="Paragraphedeliste">
    <w:name w:val="List Paragraph"/>
    <w:basedOn w:val="Normal"/>
    <w:uiPriority w:val="34"/>
    <w:qFormat/>
    <w:rsid w:val="00A477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TableText">
    <w:name w:val="Table Text"/>
    <w:basedOn w:val="Normal"/>
    <w:rsid w:val="00A477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Lienhypertexte">
    <w:name w:val="Hyperlink"/>
    <w:uiPriority w:val="99"/>
    <w:unhideWhenUsed/>
    <w:rsid w:val="00A47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ources.humaines@croixrouge.h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mj.lamarre</dc:creator>
  <cp:lastModifiedBy>Marie Jocelyne LAMARRE</cp:lastModifiedBy>
  <cp:revision>3</cp:revision>
  <cp:lastPrinted>2015-01-19T20:52:00Z</cp:lastPrinted>
  <dcterms:created xsi:type="dcterms:W3CDTF">2016-02-22T20:15:00Z</dcterms:created>
  <dcterms:modified xsi:type="dcterms:W3CDTF">2016-02-22T20:16:00Z</dcterms:modified>
</cp:coreProperties>
</file>