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CA1" w:rsidRDefault="008743D8" w:rsidP="00954F63">
      <w:pPr>
        <w:ind w:right="722" w:hanging="270"/>
        <w:rPr>
          <w:rFonts w:ascii="Calibri" w:hAnsi="Calibri" w:cs="Calibri"/>
        </w:rPr>
      </w:pPr>
      <w:r>
        <w:rPr>
          <w:rFonts w:ascii="Calibri" w:hAnsi="Calibri" w:cs="Calibri"/>
          <w:noProof/>
          <w:lang w:val="en-US" w:eastAsia="en-US"/>
        </w:rPr>
        <w:drawing>
          <wp:anchor distT="0" distB="0" distL="114300" distR="114300" simplePos="0" relativeHeight="251657216" behindDoc="0" locked="0" layoutInCell="1" allowOverlap="1">
            <wp:simplePos x="0" y="0"/>
            <wp:positionH relativeFrom="column">
              <wp:posOffset>5276850</wp:posOffset>
            </wp:positionH>
            <wp:positionV relativeFrom="paragraph">
              <wp:posOffset>-133350</wp:posOffset>
            </wp:positionV>
            <wp:extent cx="868045" cy="790575"/>
            <wp:effectExtent l="19050" t="0" r="8255" b="0"/>
            <wp:wrapNone/>
            <wp:docPr id="5" name="Picture 3" descr="⶜যᓙ뿶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যᓙ뿶ſ"/>
                    <pic:cNvPicPr>
                      <a:picLocks noChangeAspect="1" noChangeArrowheads="1"/>
                    </pic:cNvPicPr>
                  </pic:nvPicPr>
                  <pic:blipFill>
                    <a:blip r:embed="rId8" cstate="print"/>
                    <a:srcRect/>
                    <a:stretch>
                      <a:fillRect/>
                    </a:stretch>
                  </pic:blipFill>
                  <pic:spPr bwMode="auto">
                    <a:xfrm>
                      <a:off x="0" y="0"/>
                      <a:ext cx="868045" cy="790575"/>
                    </a:xfrm>
                    <a:prstGeom prst="rect">
                      <a:avLst/>
                    </a:prstGeom>
                    <a:noFill/>
                    <a:ln w="9525">
                      <a:noFill/>
                      <a:miter lim="800000"/>
                      <a:headEnd/>
                      <a:tailEnd/>
                    </a:ln>
                  </pic:spPr>
                </pic:pic>
              </a:graphicData>
            </a:graphic>
          </wp:anchor>
        </w:drawing>
      </w:r>
      <w:r>
        <w:rPr>
          <w:rFonts w:ascii="Calibri" w:hAnsi="Calibri" w:cs="Calibri"/>
          <w:noProof/>
          <w:lang w:val="en-US" w:eastAsia="en-US"/>
        </w:rPr>
        <w:drawing>
          <wp:anchor distT="0" distB="0" distL="114300" distR="114300" simplePos="0" relativeHeight="251660288" behindDoc="0" locked="0" layoutInCell="1" allowOverlap="1">
            <wp:simplePos x="0" y="0"/>
            <wp:positionH relativeFrom="margin">
              <wp:posOffset>381000</wp:posOffset>
            </wp:positionH>
            <wp:positionV relativeFrom="margin">
              <wp:posOffset>-200025</wp:posOffset>
            </wp:positionV>
            <wp:extent cx="1905000" cy="762000"/>
            <wp:effectExtent l="19050" t="0" r="0" b="0"/>
            <wp:wrapSquare wrapText="bothSides"/>
            <wp:docPr id="8" name="Picture 1" descr="cid:3380716655_1650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3380716655_1650871"/>
                    <pic:cNvPicPr>
                      <a:picLocks noChangeAspect="1" noChangeArrowheads="1"/>
                    </pic:cNvPicPr>
                  </pic:nvPicPr>
                  <pic:blipFill>
                    <a:blip r:embed="rId9" r:link="rId10" cstate="print"/>
                    <a:srcRect/>
                    <a:stretch>
                      <a:fillRect/>
                    </a:stretch>
                  </pic:blipFill>
                  <pic:spPr bwMode="auto">
                    <a:xfrm>
                      <a:off x="0" y="0"/>
                      <a:ext cx="1905000" cy="762000"/>
                    </a:xfrm>
                    <a:prstGeom prst="rect">
                      <a:avLst/>
                    </a:prstGeom>
                    <a:noFill/>
                    <a:ln w="9525">
                      <a:noFill/>
                      <a:miter lim="800000"/>
                      <a:headEnd/>
                      <a:tailEnd/>
                    </a:ln>
                  </pic:spPr>
                </pic:pic>
              </a:graphicData>
            </a:graphic>
          </wp:anchor>
        </w:drawing>
      </w:r>
      <w:r w:rsidR="00E90887">
        <w:rPr>
          <w:rFonts w:ascii="Calibri" w:hAnsi="Calibri" w:cs="Calibri"/>
        </w:rPr>
        <w:tab/>
      </w:r>
      <w:r w:rsidR="00E90887">
        <w:rPr>
          <w:rFonts w:ascii="Calibri" w:hAnsi="Calibri" w:cs="Calibri"/>
        </w:rPr>
        <w:tab/>
      </w:r>
      <w:r w:rsidR="00E90887">
        <w:rPr>
          <w:rFonts w:ascii="Calibri" w:hAnsi="Calibri" w:cs="Calibri"/>
        </w:rPr>
        <w:tab/>
      </w:r>
      <w:r w:rsidR="00E90887">
        <w:rPr>
          <w:rFonts w:ascii="Calibri" w:hAnsi="Calibri" w:cs="Calibri"/>
        </w:rPr>
        <w:tab/>
      </w:r>
      <w:r w:rsidR="00E90887">
        <w:rPr>
          <w:rFonts w:ascii="Calibri" w:hAnsi="Calibri" w:cs="Calibri"/>
        </w:rPr>
        <w:tab/>
      </w:r>
    </w:p>
    <w:p w:rsidR="00E90887" w:rsidRDefault="00E90887" w:rsidP="00954F63">
      <w:pPr>
        <w:ind w:right="722"/>
        <w:rPr>
          <w:rFonts w:ascii="Calibri" w:hAnsi="Calibri" w:cs="Calibri"/>
        </w:rPr>
      </w:pPr>
    </w:p>
    <w:p w:rsidR="00E90887" w:rsidRDefault="00E90887" w:rsidP="00954F63">
      <w:pPr>
        <w:ind w:right="722"/>
        <w:rPr>
          <w:rFonts w:ascii="Calibri" w:hAnsi="Calibri" w:cs="Calibri"/>
        </w:rPr>
      </w:pPr>
    </w:p>
    <w:p w:rsidR="00E90887" w:rsidRDefault="00E90887" w:rsidP="00954F63">
      <w:pPr>
        <w:ind w:right="722"/>
        <w:rPr>
          <w:rFonts w:ascii="Calibri" w:hAnsi="Calibri" w:cs="Calibri"/>
        </w:rPr>
      </w:pPr>
    </w:p>
    <w:p w:rsidR="00E90887" w:rsidRDefault="00E90887" w:rsidP="00954F63">
      <w:pPr>
        <w:ind w:right="722"/>
        <w:rPr>
          <w:rFonts w:ascii="Calibri" w:hAnsi="Calibri" w:cs="Calibri"/>
        </w:rPr>
      </w:pPr>
    </w:p>
    <w:p w:rsidR="00E90887" w:rsidRPr="002D65EA" w:rsidRDefault="00E90887" w:rsidP="005E1470">
      <w:pPr>
        <w:ind w:left="810" w:right="722"/>
        <w:jc w:val="center"/>
        <w:rPr>
          <w:rFonts w:ascii="Calibri" w:hAnsi="Calibri" w:cs="Calibri"/>
          <w:b/>
          <w:sz w:val="28"/>
          <w:szCs w:val="28"/>
          <w:u w:val="single"/>
        </w:rPr>
      </w:pPr>
      <w:r w:rsidRPr="002D65EA">
        <w:rPr>
          <w:rFonts w:ascii="Calibri" w:hAnsi="Calibri" w:cs="Calibri"/>
          <w:b/>
          <w:sz w:val="28"/>
          <w:szCs w:val="28"/>
          <w:u w:val="single"/>
        </w:rPr>
        <w:t>Description du poste</w:t>
      </w:r>
    </w:p>
    <w:p w:rsidR="00E90887" w:rsidRPr="00CA7395" w:rsidRDefault="00E90887" w:rsidP="00EB3A09">
      <w:pPr>
        <w:ind w:left="810" w:right="722"/>
        <w:jc w:val="both"/>
        <w:rPr>
          <w:rFonts w:ascii="Calibri" w:hAnsi="Calibri" w:cs="Calibri"/>
          <w:sz w:val="24"/>
          <w:szCs w:val="24"/>
        </w:rPr>
      </w:pPr>
    </w:p>
    <w:p w:rsidR="004B7B83" w:rsidRDefault="004B7B83" w:rsidP="004B7B83">
      <w:pPr>
        <w:ind w:left="708"/>
        <w:rPr>
          <w:rFonts w:ascii="Arial Narrow" w:hAnsi="Arial Narrow" w:cs="Arial"/>
          <w:lang w:val="fr-HT"/>
        </w:rPr>
      </w:pPr>
      <w:r>
        <w:rPr>
          <w:rFonts w:ascii="Arial Narrow" w:hAnsi="Arial Narrow" w:cs="Arial"/>
          <w:b/>
          <w:lang w:val="fr-HT"/>
        </w:rPr>
        <w:t xml:space="preserve">Poste    </w:t>
      </w:r>
      <w:r>
        <w:rPr>
          <w:rFonts w:ascii="Arial Narrow" w:hAnsi="Arial Narrow" w:cs="Arial"/>
          <w:b/>
          <w:lang w:val="fr-HT"/>
        </w:rPr>
        <w:tab/>
      </w:r>
      <w:r>
        <w:rPr>
          <w:rFonts w:ascii="Arial Narrow" w:hAnsi="Arial Narrow" w:cs="Arial"/>
          <w:b/>
          <w:lang w:val="fr-HT"/>
        </w:rPr>
        <w:tab/>
      </w:r>
      <w:r>
        <w:rPr>
          <w:rFonts w:ascii="Arial Narrow" w:hAnsi="Arial Narrow" w:cs="Arial"/>
          <w:b/>
          <w:lang w:val="fr-HT"/>
        </w:rPr>
        <w:tab/>
        <w:t xml:space="preserve">: </w:t>
      </w:r>
      <w:r>
        <w:rPr>
          <w:rFonts w:ascii="Arial Narrow" w:hAnsi="Arial Narrow" w:cs="Arial"/>
          <w:lang w:val="fr-HT"/>
        </w:rPr>
        <w:t xml:space="preserve">Chargé du volet </w:t>
      </w:r>
      <w:r w:rsidRPr="004B7B83">
        <w:rPr>
          <w:rFonts w:ascii="Arial Narrow" w:hAnsi="Arial Narrow" w:cs="Arial"/>
          <w:lang w:val="fr-HT"/>
        </w:rPr>
        <w:t>Réduction des risques de désastres</w:t>
      </w:r>
    </w:p>
    <w:p w:rsidR="004B7B83" w:rsidRPr="004C6ACA" w:rsidRDefault="004B7B83" w:rsidP="004B7B83">
      <w:pPr>
        <w:ind w:left="708"/>
        <w:rPr>
          <w:rFonts w:ascii="Arial Narrow" w:hAnsi="Arial Narrow" w:cs="Arial"/>
          <w:b/>
          <w:lang w:val="fr-HT"/>
        </w:rPr>
      </w:pPr>
      <w:r>
        <w:rPr>
          <w:rFonts w:ascii="Arial Narrow" w:hAnsi="Arial Narrow" w:cs="Arial"/>
          <w:b/>
          <w:lang w:val="fr-HT"/>
        </w:rPr>
        <w:t>Nombre de poste</w:t>
      </w:r>
      <w:r>
        <w:rPr>
          <w:rFonts w:ascii="Arial Narrow" w:hAnsi="Arial Narrow" w:cs="Arial"/>
          <w:b/>
          <w:lang w:val="fr-HT"/>
        </w:rPr>
        <w:tab/>
      </w:r>
      <w:r>
        <w:rPr>
          <w:rFonts w:ascii="Arial Narrow" w:hAnsi="Arial Narrow" w:cs="Arial"/>
          <w:b/>
          <w:lang w:val="fr-HT"/>
        </w:rPr>
        <w:tab/>
        <w:t xml:space="preserve">: </w:t>
      </w:r>
      <w:r>
        <w:rPr>
          <w:rFonts w:ascii="Arial Narrow" w:hAnsi="Arial Narrow" w:cs="Arial"/>
          <w:lang w:val="fr-HT"/>
        </w:rPr>
        <w:t>1</w:t>
      </w:r>
    </w:p>
    <w:p w:rsidR="004B7B83" w:rsidRPr="00A07708" w:rsidRDefault="004B7B83" w:rsidP="004B7B83">
      <w:pPr>
        <w:ind w:left="708"/>
        <w:rPr>
          <w:rFonts w:ascii="Arial Narrow" w:hAnsi="Arial Narrow"/>
          <w:b/>
          <w:sz w:val="18"/>
          <w:szCs w:val="18"/>
          <w:lang w:val="fr-CA"/>
        </w:rPr>
      </w:pPr>
      <w:r w:rsidRPr="00A07708">
        <w:rPr>
          <w:rFonts w:ascii="Arial Narrow" w:hAnsi="Arial Narrow" w:cs="Arial"/>
          <w:b/>
          <w:bCs/>
          <w:sz w:val="24"/>
          <w:szCs w:val="24"/>
          <w:lang w:eastAsia="en-US"/>
        </w:rPr>
        <w:t>Lieu de travail</w:t>
      </w:r>
      <w:r w:rsidRPr="00A07708">
        <w:rPr>
          <w:rFonts w:ascii="Arial Narrow" w:hAnsi="Arial Narrow" w:cs="Arial"/>
          <w:b/>
          <w:bCs/>
          <w:sz w:val="24"/>
          <w:szCs w:val="24"/>
          <w:lang w:eastAsia="en-US"/>
        </w:rPr>
        <w:tab/>
      </w:r>
      <w:r>
        <w:rPr>
          <w:rFonts w:ascii="Arial Narrow" w:hAnsi="Arial Narrow"/>
          <w:b/>
        </w:rPr>
        <w:tab/>
        <w:t xml:space="preserve">: </w:t>
      </w:r>
      <w:r w:rsidRPr="00A07708">
        <w:rPr>
          <w:rFonts w:ascii="Calibri" w:hAnsi="Calibri" w:cs="Calibri"/>
          <w:sz w:val="22"/>
          <w:szCs w:val="22"/>
          <w:lang w:val="fr-CA"/>
        </w:rPr>
        <w:t>Zone métropolitaine de Port-au-Prince (commune de Cité-Soleil)</w:t>
      </w:r>
      <w:r>
        <w:rPr>
          <w:rFonts w:ascii="Calibri" w:hAnsi="Calibri" w:cs="Calibri"/>
          <w:b/>
          <w:sz w:val="22"/>
          <w:szCs w:val="22"/>
          <w:lang w:val="fr-CA"/>
        </w:rPr>
        <w:t xml:space="preserve"> </w:t>
      </w:r>
    </w:p>
    <w:p w:rsidR="004B7B83" w:rsidRPr="00A938DA" w:rsidRDefault="004B7B83" w:rsidP="004B7B83">
      <w:pPr>
        <w:pStyle w:val="Corpsdetexte"/>
        <w:ind w:left="708"/>
        <w:rPr>
          <w:rFonts w:ascii="Arial Narrow" w:hAnsi="Arial Narrow"/>
          <w:b/>
          <w:sz w:val="24"/>
          <w:szCs w:val="24"/>
          <w:lang w:val="fr-FR"/>
        </w:rPr>
      </w:pPr>
      <w:r w:rsidRPr="00A938DA">
        <w:rPr>
          <w:rFonts w:ascii="Arial Narrow" w:hAnsi="Arial Narrow"/>
          <w:b/>
          <w:bCs/>
          <w:sz w:val="24"/>
          <w:szCs w:val="24"/>
          <w:lang w:val="fr-FR"/>
        </w:rPr>
        <w:t xml:space="preserve">Reporte </w:t>
      </w:r>
      <w:r>
        <w:rPr>
          <w:rFonts w:ascii="Arial Narrow" w:hAnsi="Arial Narrow"/>
          <w:b/>
          <w:bCs/>
          <w:sz w:val="24"/>
          <w:szCs w:val="24"/>
          <w:lang w:val="fr-FR"/>
        </w:rPr>
        <w:t>au</w:t>
      </w:r>
      <w:r>
        <w:rPr>
          <w:rFonts w:ascii="Arial Narrow" w:hAnsi="Arial Narrow"/>
          <w:b/>
          <w:bCs/>
          <w:sz w:val="24"/>
          <w:szCs w:val="24"/>
          <w:lang w:val="fr-FR"/>
        </w:rPr>
        <w:tab/>
      </w:r>
      <w:r>
        <w:rPr>
          <w:rFonts w:ascii="Arial Narrow" w:hAnsi="Arial Narrow"/>
          <w:b/>
          <w:bCs/>
          <w:sz w:val="24"/>
          <w:szCs w:val="24"/>
          <w:lang w:val="fr-FR"/>
        </w:rPr>
        <w:tab/>
        <w:t xml:space="preserve">: </w:t>
      </w:r>
      <w:r>
        <w:rPr>
          <w:rFonts w:ascii="Calibri" w:hAnsi="Calibri" w:cs="Calibri"/>
          <w:szCs w:val="22"/>
          <w:lang w:val="fr-CA"/>
        </w:rPr>
        <w:t>Délégué projet de camp</w:t>
      </w:r>
    </w:p>
    <w:p w:rsidR="004B7B83" w:rsidRDefault="004B7B83" w:rsidP="004B7B83">
      <w:pPr>
        <w:pStyle w:val="Corpsdetexte"/>
        <w:ind w:left="708"/>
        <w:rPr>
          <w:rFonts w:ascii="Arial Narrow" w:hAnsi="Arial Narrow"/>
          <w:bCs/>
          <w:sz w:val="24"/>
          <w:szCs w:val="24"/>
          <w:lang w:val="fr-FR"/>
        </w:rPr>
      </w:pPr>
      <w:r>
        <w:rPr>
          <w:rFonts w:ascii="Arial Narrow" w:hAnsi="Arial Narrow"/>
          <w:b/>
          <w:bCs/>
          <w:sz w:val="24"/>
          <w:szCs w:val="24"/>
          <w:lang w:val="fr-FR"/>
        </w:rPr>
        <w:t>Durée du contrat</w:t>
      </w:r>
      <w:r>
        <w:rPr>
          <w:rFonts w:ascii="Arial Narrow" w:hAnsi="Arial Narrow"/>
          <w:b/>
          <w:bCs/>
          <w:sz w:val="24"/>
          <w:szCs w:val="24"/>
          <w:lang w:val="fr-FR"/>
        </w:rPr>
        <w:tab/>
        <w:t xml:space="preserve">: </w:t>
      </w:r>
      <w:r>
        <w:rPr>
          <w:rFonts w:ascii="Arial Narrow" w:hAnsi="Arial Narrow"/>
          <w:bCs/>
          <w:sz w:val="24"/>
          <w:szCs w:val="24"/>
          <w:lang w:val="fr-FR"/>
        </w:rPr>
        <w:t>3</w:t>
      </w:r>
      <w:r w:rsidRPr="00336A02">
        <w:rPr>
          <w:rFonts w:ascii="Arial Narrow" w:hAnsi="Arial Narrow"/>
          <w:bCs/>
          <w:sz w:val="24"/>
          <w:szCs w:val="24"/>
          <w:lang w:val="fr-FR"/>
        </w:rPr>
        <w:t xml:space="preserve"> mois</w:t>
      </w:r>
      <w:r>
        <w:rPr>
          <w:rFonts w:ascii="Arial Narrow" w:hAnsi="Arial Narrow"/>
          <w:bCs/>
          <w:sz w:val="24"/>
          <w:szCs w:val="24"/>
          <w:lang w:val="fr-FR"/>
        </w:rPr>
        <w:t xml:space="preserve"> renouvelable</w:t>
      </w:r>
    </w:p>
    <w:p w:rsidR="004B7B83" w:rsidRPr="00152399" w:rsidRDefault="004B7B83" w:rsidP="004B7B83">
      <w:pPr>
        <w:pStyle w:val="Corpsdetexte"/>
        <w:ind w:left="708"/>
        <w:rPr>
          <w:rFonts w:ascii="Arial Narrow" w:hAnsi="Arial Narrow"/>
          <w:b/>
          <w:sz w:val="24"/>
          <w:szCs w:val="24"/>
          <w:lang w:val="fr-FR"/>
        </w:rPr>
      </w:pPr>
      <w:r w:rsidRPr="00152399">
        <w:rPr>
          <w:rFonts w:ascii="Arial Narrow" w:hAnsi="Arial Narrow"/>
          <w:b/>
          <w:bCs/>
          <w:sz w:val="24"/>
          <w:szCs w:val="24"/>
          <w:lang w:val="fr-FR"/>
        </w:rPr>
        <w:t>Date de publication</w:t>
      </w:r>
      <w:r w:rsidRPr="00152399">
        <w:rPr>
          <w:rFonts w:ascii="Arial Narrow" w:hAnsi="Arial Narrow"/>
          <w:b/>
          <w:bCs/>
          <w:sz w:val="24"/>
          <w:szCs w:val="24"/>
          <w:lang w:val="fr-FR"/>
        </w:rPr>
        <w:tab/>
        <w:t>:</w:t>
      </w:r>
      <w:r>
        <w:rPr>
          <w:rFonts w:ascii="Arial Narrow" w:hAnsi="Arial Narrow"/>
          <w:b/>
          <w:bCs/>
          <w:sz w:val="24"/>
          <w:szCs w:val="24"/>
          <w:lang w:val="fr-FR"/>
        </w:rPr>
        <w:t xml:space="preserve"> </w:t>
      </w:r>
      <w:r w:rsidR="007261B3">
        <w:rPr>
          <w:rFonts w:ascii="Arial Narrow" w:hAnsi="Arial Narrow"/>
          <w:bCs/>
          <w:sz w:val="24"/>
          <w:szCs w:val="24"/>
          <w:lang w:val="fr-FR"/>
        </w:rPr>
        <w:t>12</w:t>
      </w:r>
      <w:r w:rsidRPr="00152399">
        <w:rPr>
          <w:rFonts w:ascii="Arial Narrow" w:hAnsi="Arial Narrow"/>
          <w:bCs/>
          <w:sz w:val="24"/>
          <w:szCs w:val="24"/>
          <w:lang w:val="fr-FR"/>
        </w:rPr>
        <w:t xml:space="preserve"> </w:t>
      </w:r>
      <w:r w:rsidR="007261B3">
        <w:rPr>
          <w:rFonts w:ascii="Arial Narrow" w:hAnsi="Arial Narrow"/>
          <w:bCs/>
          <w:sz w:val="24"/>
          <w:szCs w:val="24"/>
          <w:lang w:val="fr-FR"/>
        </w:rPr>
        <w:t>janvier</w:t>
      </w:r>
      <w:r w:rsidRPr="00152399">
        <w:rPr>
          <w:rFonts w:ascii="Arial Narrow" w:hAnsi="Arial Narrow"/>
          <w:bCs/>
          <w:sz w:val="24"/>
          <w:szCs w:val="24"/>
          <w:lang w:val="fr-FR"/>
        </w:rPr>
        <w:t xml:space="preserve"> 201</w:t>
      </w:r>
      <w:r w:rsidR="007261B3">
        <w:rPr>
          <w:rFonts w:ascii="Arial Narrow" w:hAnsi="Arial Narrow"/>
          <w:bCs/>
          <w:sz w:val="24"/>
          <w:szCs w:val="24"/>
          <w:lang w:val="fr-FR"/>
        </w:rPr>
        <w:t>6</w:t>
      </w:r>
    </w:p>
    <w:p w:rsidR="004B7B83" w:rsidRPr="00883B71" w:rsidRDefault="004B7B83" w:rsidP="004B7B83">
      <w:pPr>
        <w:spacing w:line="360" w:lineRule="auto"/>
        <w:ind w:right="722" w:firstLine="708"/>
        <w:jc w:val="both"/>
        <w:rPr>
          <w:rFonts w:ascii="Calibri" w:hAnsi="Calibri" w:cs="Calibri"/>
          <w:b/>
          <w:sz w:val="22"/>
          <w:szCs w:val="22"/>
          <w:lang w:val="fr-CA"/>
        </w:rPr>
      </w:pPr>
      <w:r w:rsidRPr="00A938DA">
        <w:rPr>
          <w:rFonts w:ascii="Arial Narrow" w:hAnsi="Arial Narrow"/>
          <w:b/>
          <w:sz w:val="24"/>
          <w:szCs w:val="24"/>
        </w:rPr>
        <w:t xml:space="preserve">Date limite de dépôt de candidature : </w:t>
      </w:r>
      <w:r>
        <w:rPr>
          <w:rFonts w:ascii="Arial Narrow" w:hAnsi="Arial Narrow"/>
          <w:sz w:val="24"/>
          <w:szCs w:val="24"/>
        </w:rPr>
        <w:t>1</w:t>
      </w:r>
      <w:r w:rsidR="007261B3">
        <w:rPr>
          <w:rFonts w:ascii="Arial Narrow" w:hAnsi="Arial Narrow"/>
          <w:sz w:val="24"/>
          <w:szCs w:val="24"/>
        </w:rPr>
        <w:t>8</w:t>
      </w:r>
      <w:r>
        <w:rPr>
          <w:rFonts w:ascii="Arial Narrow" w:hAnsi="Arial Narrow"/>
          <w:sz w:val="24"/>
          <w:szCs w:val="24"/>
        </w:rPr>
        <w:t xml:space="preserve"> Janvier</w:t>
      </w:r>
      <w:r w:rsidRPr="00336A02">
        <w:rPr>
          <w:rFonts w:ascii="Arial Narrow" w:hAnsi="Arial Narrow"/>
          <w:sz w:val="24"/>
          <w:szCs w:val="24"/>
        </w:rPr>
        <w:t xml:space="preserve"> 201</w:t>
      </w:r>
      <w:r w:rsidR="007261B3">
        <w:rPr>
          <w:rFonts w:ascii="Arial Narrow" w:hAnsi="Arial Narrow"/>
          <w:sz w:val="24"/>
          <w:szCs w:val="24"/>
        </w:rPr>
        <w:t>6</w:t>
      </w:r>
      <w:bookmarkStart w:id="0" w:name="_GoBack"/>
      <w:bookmarkEnd w:id="0"/>
    </w:p>
    <w:p w:rsidR="004B7B83" w:rsidRPr="008E21C3" w:rsidRDefault="004B7B83" w:rsidP="004B7B83">
      <w:pPr>
        <w:ind w:left="540" w:firstLine="168"/>
        <w:outlineLvl w:val="1"/>
        <w:rPr>
          <w:rFonts w:ascii="Arial Narrow" w:hAnsi="Arial Narrow" w:cs="Arial"/>
          <w:b/>
          <w:bCs/>
          <w:i/>
          <w:color w:val="FF0000"/>
          <w:lang w:val="fr-HT"/>
        </w:rPr>
      </w:pPr>
      <w:r w:rsidRPr="008E21C3">
        <w:rPr>
          <w:rFonts w:ascii="Arial Narrow" w:hAnsi="Arial Narrow" w:cs="Arial"/>
          <w:b/>
          <w:bCs/>
          <w:i/>
          <w:color w:val="FF0000"/>
          <w:lang w:val="fr-HT"/>
        </w:rPr>
        <w:t>Aucun dossier ne sera accepté passé ce délai</w:t>
      </w:r>
    </w:p>
    <w:p w:rsidR="00856597" w:rsidRPr="00CA7395" w:rsidRDefault="00856597" w:rsidP="00856597">
      <w:pPr>
        <w:ind w:left="810" w:right="722"/>
        <w:jc w:val="both"/>
        <w:rPr>
          <w:rFonts w:ascii="Calibri" w:hAnsi="Calibri" w:cs="Calibri"/>
          <w:b/>
          <w:sz w:val="24"/>
          <w:szCs w:val="24"/>
          <w:u w:val="single"/>
        </w:rPr>
      </w:pPr>
      <w:r>
        <w:rPr>
          <w:rFonts w:ascii="Calibri" w:hAnsi="Calibri" w:cs="Calibri"/>
          <w:b/>
          <w:sz w:val="24"/>
          <w:szCs w:val="24"/>
          <w:u w:val="single"/>
        </w:rPr>
        <w:t>Contexte</w:t>
      </w:r>
    </w:p>
    <w:p w:rsidR="002929E2" w:rsidRDefault="002929E2" w:rsidP="00EB3A09">
      <w:pPr>
        <w:ind w:left="810" w:right="722"/>
        <w:jc w:val="both"/>
        <w:rPr>
          <w:rFonts w:ascii="Calibri" w:hAnsi="Calibri" w:cs="Calibri"/>
          <w:b/>
          <w:sz w:val="24"/>
          <w:szCs w:val="24"/>
          <w:u w:val="single"/>
          <w:lang w:val="fr-CA"/>
        </w:rPr>
      </w:pPr>
    </w:p>
    <w:p w:rsidR="00A514A0" w:rsidRPr="00856597" w:rsidRDefault="00A514A0" w:rsidP="00A514A0">
      <w:pPr>
        <w:pStyle w:val="Paragraphedeliste"/>
        <w:ind w:left="708"/>
        <w:rPr>
          <w:lang w:val="fr-CA"/>
        </w:rPr>
      </w:pPr>
      <w:r w:rsidRPr="00856597">
        <w:rPr>
          <w:lang w:val="fr-CA"/>
        </w:rPr>
        <w:t xml:space="preserve">Le camp de personnes déplacées (IDP) de Radio-Commerce situé </w:t>
      </w:r>
      <w:r>
        <w:rPr>
          <w:lang w:val="fr-CA"/>
        </w:rPr>
        <w:t xml:space="preserve">dans </w:t>
      </w:r>
      <w:r w:rsidRPr="00856597">
        <w:rPr>
          <w:lang w:val="fr-CA"/>
        </w:rPr>
        <w:t>la commune d</w:t>
      </w:r>
      <w:r>
        <w:rPr>
          <w:lang w:val="fr-CA"/>
        </w:rPr>
        <w:t>e Cité-Soleil compte plus de 450</w:t>
      </w:r>
      <w:r w:rsidRPr="00856597">
        <w:rPr>
          <w:lang w:val="fr-CA"/>
        </w:rPr>
        <w:t xml:space="preserve"> familles installées dans des abris transitoires depuis le séisme de 2010.  Ce site été récemment ciblé par les autorités haïtiennes pour faire l’objet d’une intégration formelle dans les communautés avoisinantes.  Ainsi, la Croix-Rouge canadienne, avec l’</w:t>
      </w:r>
      <w:r w:rsidR="004D56D3">
        <w:rPr>
          <w:lang w:val="fr-CA"/>
        </w:rPr>
        <w:t>appui</w:t>
      </w:r>
      <w:r w:rsidRPr="00856597">
        <w:rPr>
          <w:lang w:val="fr-CA"/>
        </w:rPr>
        <w:t xml:space="preserve"> </w:t>
      </w:r>
      <w:r>
        <w:rPr>
          <w:lang w:val="fr-CA"/>
        </w:rPr>
        <w:t xml:space="preserve">de la Croix-Rouge française et de la </w:t>
      </w:r>
      <w:r w:rsidRPr="00856597">
        <w:rPr>
          <w:lang w:val="fr-CA"/>
        </w:rPr>
        <w:t xml:space="preserve">Société nationale de la Croix-Rouge haïtienne </w:t>
      </w:r>
      <w:r>
        <w:rPr>
          <w:lang w:val="fr-CA"/>
        </w:rPr>
        <w:t xml:space="preserve">ainsi qu’en </w:t>
      </w:r>
      <w:r w:rsidR="00134667">
        <w:rPr>
          <w:lang w:val="fr-CA"/>
        </w:rPr>
        <w:t xml:space="preserve">étroite </w:t>
      </w:r>
      <w:r>
        <w:rPr>
          <w:lang w:val="fr-CA"/>
        </w:rPr>
        <w:t>collaboration avec</w:t>
      </w:r>
      <w:r w:rsidRPr="00856597">
        <w:rPr>
          <w:lang w:val="fr-CA"/>
        </w:rPr>
        <w:t xml:space="preserve"> </w:t>
      </w:r>
      <w:r>
        <w:rPr>
          <w:lang w:val="fr-CA"/>
        </w:rPr>
        <w:t xml:space="preserve">les autorités municipales et les </w:t>
      </w:r>
      <w:r w:rsidRPr="00856597">
        <w:rPr>
          <w:lang w:val="fr-CA"/>
        </w:rPr>
        <w:t>différentes instan</w:t>
      </w:r>
      <w:r w:rsidR="00EE6BA8">
        <w:rPr>
          <w:lang w:val="fr-CA"/>
        </w:rPr>
        <w:t>ces étatiques concernées, mettra</w:t>
      </w:r>
      <w:r w:rsidRPr="00856597">
        <w:rPr>
          <w:lang w:val="fr-CA"/>
        </w:rPr>
        <w:t xml:space="preserve"> en place une série de mesures et de solutions durables qui permettront aux ménages vivant sur le site de </w:t>
      </w:r>
      <w:r>
        <w:rPr>
          <w:lang w:val="fr-CA"/>
        </w:rPr>
        <w:t xml:space="preserve">bénéficier d’une plus grande sécurité foncière </w:t>
      </w:r>
      <w:r w:rsidR="00200888">
        <w:rPr>
          <w:lang w:val="fr-CA"/>
        </w:rPr>
        <w:t>de même que</w:t>
      </w:r>
      <w:r>
        <w:rPr>
          <w:lang w:val="fr-CA"/>
        </w:rPr>
        <w:t xml:space="preserve"> de pouvoir </w:t>
      </w:r>
      <w:r w:rsidRPr="00856597">
        <w:rPr>
          <w:lang w:val="fr-CA"/>
        </w:rPr>
        <w:t xml:space="preserve">s’intégrer davantage </w:t>
      </w:r>
      <w:r w:rsidR="00396C58">
        <w:rPr>
          <w:lang w:val="fr-CA"/>
        </w:rPr>
        <w:t>dans la communauté environnante</w:t>
      </w:r>
      <w:r w:rsidR="00396C58" w:rsidRPr="00856597">
        <w:rPr>
          <w:lang w:val="fr-CA"/>
        </w:rPr>
        <w:t xml:space="preserve"> </w:t>
      </w:r>
      <w:r w:rsidRPr="00856597">
        <w:rPr>
          <w:lang w:val="fr-CA"/>
        </w:rPr>
        <w:t>de la zone limitrophe</w:t>
      </w:r>
      <w:r w:rsidR="00132F0D">
        <w:rPr>
          <w:lang w:val="fr-CA"/>
        </w:rPr>
        <w:t>.  De plus</w:t>
      </w:r>
      <w:r>
        <w:rPr>
          <w:lang w:val="fr-CA"/>
        </w:rPr>
        <w:t xml:space="preserve">, ils pourront davantage </w:t>
      </w:r>
      <w:r w:rsidRPr="00856597">
        <w:rPr>
          <w:lang w:val="fr-CA"/>
        </w:rPr>
        <w:t>accroître leur autonomie à l’égard des services jusque-là, fournis par des organisations humanitaires.</w:t>
      </w:r>
    </w:p>
    <w:p w:rsidR="00E90887" w:rsidRPr="00CA7395" w:rsidRDefault="002929E2" w:rsidP="00EB3A09">
      <w:pPr>
        <w:ind w:left="810" w:right="722"/>
        <w:jc w:val="both"/>
        <w:rPr>
          <w:rFonts w:ascii="Calibri" w:hAnsi="Calibri" w:cs="Calibri"/>
          <w:b/>
          <w:sz w:val="24"/>
          <w:szCs w:val="24"/>
          <w:u w:val="single"/>
        </w:rPr>
      </w:pPr>
      <w:r>
        <w:rPr>
          <w:rFonts w:ascii="Calibri" w:hAnsi="Calibri" w:cs="Calibri"/>
          <w:b/>
          <w:sz w:val="24"/>
          <w:szCs w:val="24"/>
          <w:u w:val="single"/>
        </w:rPr>
        <w:t>Responsabilité générale</w:t>
      </w:r>
    </w:p>
    <w:p w:rsidR="00E90887" w:rsidRPr="00883B71" w:rsidRDefault="00E90887" w:rsidP="00883B71">
      <w:pPr>
        <w:ind w:left="810" w:right="722"/>
        <w:jc w:val="both"/>
        <w:rPr>
          <w:rFonts w:ascii="Calibri" w:hAnsi="Calibri" w:cs="Calibri"/>
          <w:b/>
          <w:sz w:val="22"/>
          <w:szCs w:val="22"/>
          <w:u w:val="single"/>
        </w:rPr>
      </w:pPr>
    </w:p>
    <w:p w:rsidR="003C43DC" w:rsidRPr="00C05388" w:rsidRDefault="0067286C" w:rsidP="00C05388">
      <w:pPr>
        <w:pStyle w:val="Paragraphedeliste"/>
        <w:numPr>
          <w:ilvl w:val="0"/>
          <w:numId w:val="19"/>
        </w:numPr>
        <w:rPr>
          <w:lang w:val="fr-CA"/>
        </w:rPr>
      </w:pPr>
      <w:r>
        <w:rPr>
          <w:lang w:val="fr-CA"/>
        </w:rPr>
        <w:t xml:space="preserve">Sous la supervision du </w:t>
      </w:r>
      <w:r w:rsidRPr="000062A6">
        <w:rPr>
          <w:lang w:val="fr-CA"/>
        </w:rPr>
        <w:t>Délégué Projet de camps</w:t>
      </w:r>
      <w:r>
        <w:rPr>
          <w:lang w:val="fr-CA"/>
        </w:rPr>
        <w:t xml:space="preserve"> et e</w:t>
      </w:r>
      <w:r w:rsidR="00C05388">
        <w:rPr>
          <w:lang w:val="fr-CA"/>
        </w:rPr>
        <w:t>n concertation étroite avec les Responsables des v</w:t>
      </w:r>
      <w:r w:rsidR="003C43DC">
        <w:rPr>
          <w:lang w:val="fr-CA"/>
        </w:rPr>
        <w:t>olet</w:t>
      </w:r>
      <w:r w:rsidR="004D56D3">
        <w:rPr>
          <w:lang w:val="fr-CA"/>
        </w:rPr>
        <w:t>s Approche communautaire, Infrastructure et Relance économique,</w:t>
      </w:r>
      <w:r w:rsidR="003C43DC" w:rsidRPr="00C05388">
        <w:rPr>
          <w:lang w:val="fr-CA"/>
        </w:rPr>
        <w:t xml:space="preserve"> mettre en place un programme d’activités </w:t>
      </w:r>
      <w:r w:rsidR="004F5D55">
        <w:rPr>
          <w:lang w:val="fr-CA"/>
        </w:rPr>
        <w:t xml:space="preserve">préventives et </w:t>
      </w:r>
      <w:r w:rsidR="001A5317" w:rsidRPr="00C05388">
        <w:rPr>
          <w:lang w:val="fr-CA"/>
        </w:rPr>
        <w:t>d</w:t>
      </w:r>
      <w:r w:rsidR="000002FC">
        <w:rPr>
          <w:lang w:val="fr-CA"/>
        </w:rPr>
        <w:t>e renforcement</w:t>
      </w:r>
      <w:r w:rsidR="001A5317" w:rsidRPr="00C05388">
        <w:rPr>
          <w:lang w:val="fr-CA"/>
        </w:rPr>
        <w:t xml:space="preserve"> des capacités</w:t>
      </w:r>
      <w:r w:rsidR="003C43DC" w:rsidRPr="00C05388">
        <w:rPr>
          <w:lang w:val="fr-CA"/>
        </w:rPr>
        <w:t xml:space="preserve"> </w:t>
      </w:r>
      <w:r w:rsidR="00BD6BAD">
        <w:rPr>
          <w:lang w:val="fr-CA"/>
        </w:rPr>
        <w:t>des ménages</w:t>
      </w:r>
      <w:r>
        <w:rPr>
          <w:lang w:val="fr-CA"/>
        </w:rPr>
        <w:t xml:space="preserve"> </w:t>
      </w:r>
      <w:r w:rsidR="008E2F03">
        <w:rPr>
          <w:lang w:val="fr-CA"/>
        </w:rPr>
        <w:t xml:space="preserve">du site et </w:t>
      </w:r>
      <w:r>
        <w:rPr>
          <w:lang w:val="fr-CA"/>
        </w:rPr>
        <w:t xml:space="preserve">de la zone </w:t>
      </w:r>
      <w:r w:rsidR="008E2F03">
        <w:rPr>
          <w:lang w:val="fr-CA"/>
        </w:rPr>
        <w:t xml:space="preserve">limitrophe </w:t>
      </w:r>
      <w:r w:rsidR="003C43DC" w:rsidRPr="00C05388">
        <w:rPr>
          <w:lang w:val="fr-CA"/>
        </w:rPr>
        <w:t xml:space="preserve">visant à atténuer les impacts </w:t>
      </w:r>
      <w:r w:rsidR="00E11BF2">
        <w:rPr>
          <w:lang w:val="fr-CA"/>
        </w:rPr>
        <w:t xml:space="preserve">négatifs </w:t>
      </w:r>
      <w:r w:rsidR="00CB2866">
        <w:rPr>
          <w:lang w:val="fr-CA"/>
        </w:rPr>
        <w:t>des aléas naturels</w:t>
      </w:r>
      <w:r w:rsidR="000002FC">
        <w:rPr>
          <w:lang w:val="fr-CA"/>
        </w:rPr>
        <w:t xml:space="preserve"> </w:t>
      </w:r>
      <w:r w:rsidR="00BD6BAD">
        <w:rPr>
          <w:lang w:val="fr-CA"/>
        </w:rPr>
        <w:t xml:space="preserve">et </w:t>
      </w:r>
      <w:r w:rsidR="00CB2866">
        <w:rPr>
          <w:lang w:val="fr-CA"/>
        </w:rPr>
        <w:t>autres facteurs</w:t>
      </w:r>
      <w:r w:rsidR="00BD6BAD">
        <w:rPr>
          <w:lang w:val="fr-CA"/>
        </w:rPr>
        <w:t xml:space="preserve"> à risque sur leur</w:t>
      </w:r>
      <w:r w:rsidR="002448AA">
        <w:rPr>
          <w:lang w:val="fr-CA"/>
        </w:rPr>
        <w:t>s</w:t>
      </w:r>
      <w:r w:rsidR="00BD6BAD">
        <w:rPr>
          <w:lang w:val="fr-CA"/>
        </w:rPr>
        <w:t xml:space="preserve"> conditions de vie et leurs</w:t>
      </w:r>
      <w:r w:rsidR="003C43DC" w:rsidRPr="00C05388">
        <w:rPr>
          <w:lang w:val="fr-CA"/>
        </w:rPr>
        <w:t xml:space="preserve"> moyens d’existence </w:t>
      </w:r>
      <w:r w:rsidR="00BD6BAD">
        <w:rPr>
          <w:lang w:val="fr-CA"/>
        </w:rPr>
        <w:t>tout en contribuant à augmenter</w:t>
      </w:r>
      <w:r w:rsidR="00C05388">
        <w:rPr>
          <w:lang w:val="fr-CA"/>
        </w:rPr>
        <w:t xml:space="preserve"> leur résilience.</w:t>
      </w:r>
    </w:p>
    <w:p w:rsidR="002D65EA" w:rsidRPr="00A72827" w:rsidRDefault="002D65EA" w:rsidP="00EB3A09">
      <w:pPr>
        <w:pStyle w:val="Bullet"/>
        <w:tabs>
          <w:tab w:val="left" w:pos="265"/>
          <w:tab w:val="left" w:pos="550"/>
          <w:tab w:val="left" w:pos="2839"/>
          <w:tab w:val="left" w:pos="3124"/>
          <w:tab w:val="left" w:pos="5682"/>
          <w:tab w:val="left" w:pos="5966"/>
        </w:tabs>
        <w:spacing w:line="276" w:lineRule="auto"/>
        <w:ind w:left="810" w:right="722" w:firstLine="0"/>
        <w:rPr>
          <w:rStyle w:val="shorttext"/>
          <w:rFonts w:ascii="Calibri" w:hAnsi="Calibri" w:cs="Calibri"/>
          <w:b/>
          <w:u w:val="single"/>
          <w:lang w:val="fr-FR"/>
        </w:rPr>
      </w:pPr>
      <w:r w:rsidRPr="00A72827">
        <w:rPr>
          <w:rStyle w:val="hps"/>
          <w:rFonts w:ascii="Calibri" w:hAnsi="Calibri" w:cs="Calibri"/>
          <w:b/>
          <w:u w:val="single"/>
          <w:lang w:val="fr-FR"/>
        </w:rPr>
        <w:t>Responsabilités</w:t>
      </w:r>
      <w:r w:rsidRPr="00A72827">
        <w:rPr>
          <w:rStyle w:val="shorttext"/>
          <w:rFonts w:ascii="Calibri" w:hAnsi="Calibri" w:cs="Calibri"/>
          <w:b/>
          <w:u w:val="single"/>
          <w:lang w:val="fr-FR"/>
        </w:rPr>
        <w:t xml:space="preserve"> </w:t>
      </w:r>
      <w:r w:rsidR="00231050">
        <w:rPr>
          <w:rStyle w:val="shorttext"/>
          <w:rFonts w:ascii="Calibri" w:hAnsi="Calibri" w:cs="Calibri"/>
          <w:b/>
          <w:u w:val="single"/>
          <w:lang w:val="fr-FR"/>
        </w:rPr>
        <w:t>spécifiques</w:t>
      </w:r>
      <w:r w:rsidRPr="00A72827">
        <w:rPr>
          <w:rStyle w:val="shorttext"/>
          <w:rFonts w:ascii="Calibri" w:hAnsi="Calibri" w:cs="Calibri"/>
          <w:b/>
          <w:u w:val="single"/>
          <w:lang w:val="fr-FR"/>
        </w:rPr>
        <w:t xml:space="preserve"> </w:t>
      </w:r>
    </w:p>
    <w:p w:rsidR="002D65EA" w:rsidRPr="00CA7395" w:rsidRDefault="002D65EA" w:rsidP="00EB3A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810" w:right="722"/>
        <w:jc w:val="both"/>
        <w:rPr>
          <w:rFonts w:ascii="Calibri" w:hAnsi="Calibri" w:cs="Calibri"/>
          <w:b/>
          <w:sz w:val="24"/>
          <w:szCs w:val="24"/>
          <w:u w:val="single"/>
          <w:lang w:val="fr-CA"/>
        </w:rPr>
      </w:pPr>
    </w:p>
    <w:p w:rsidR="0026410A" w:rsidRDefault="00E13C9C" w:rsidP="000062A6">
      <w:pPr>
        <w:pStyle w:val="Paragraphedeliste"/>
        <w:numPr>
          <w:ilvl w:val="0"/>
          <w:numId w:val="18"/>
        </w:numPr>
        <w:rPr>
          <w:lang w:val="fr-CA"/>
        </w:rPr>
      </w:pPr>
      <w:r>
        <w:rPr>
          <w:lang w:val="fr-CA"/>
        </w:rPr>
        <w:t>Établir des</w:t>
      </w:r>
      <w:r w:rsidR="001A5317">
        <w:rPr>
          <w:lang w:val="fr-CA"/>
        </w:rPr>
        <w:t xml:space="preserve"> contact</w:t>
      </w:r>
      <w:r>
        <w:rPr>
          <w:lang w:val="fr-CA"/>
        </w:rPr>
        <w:t>s</w:t>
      </w:r>
      <w:r w:rsidR="001A5317">
        <w:rPr>
          <w:lang w:val="fr-CA"/>
        </w:rPr>
        <w:t xml:space="preserve"> avec les </w:t>
      </w:r>
      <w:r>
        <w:rPr>
          <w:lang w:val="fr-CA"/>
        </w:rPr>
        <w:t xml:space="preserve">autorités compétentes gouvernementale en charge </w:t>
      </w:r>
      <w:r w:rsidR="001A5317">
        <w:rPr>
          <w:lang w:val="fr-CA"/>
        </w:rPr>
        <w:t>de la gestion des catastrophes</w:t>
      </w:r>
      <w:r w:rsidR="00ED5B62">
        <w:rPr>
          <w:lang w:val="fr-CA"/>
        </w:rPr>
        <w:t xml:space="preserve"> en Haïti</w:t>
      </w:r>
      <w:r w:rsidR="001A5317">
        <w:rPr>
          <w:lang w:val="fr-CA"/>
        </w:rPr>
        <w:t xml:space="preserve"> afin d’identifier </w:t>
      </w:r>
      <w:r w:rsidR="00A9078B">
        <w:rPr>
          <w:lang w:val="fr-CA"/>
        </w:rPr>
        <w:t xml:space="preserve">les </w:t>
      </w:r>
      <w:r w:rsidR="0026410A">
        <w:rPr>
          <w:lang w:val="fr-CA"/>
        </w:rPr>
        <w:t xml:space="preserve">dispositifs </w:t>
      </w:r>
      <w:r w:rsidR="008E2F03">
        <w:rPr>
          <w:lang w:val="fr-CA"/>
        </w:rPr>
        <w:t xml:space="preserve">existants et fonctionnels </w:t>
      </w:r>
      <w:r w:rsidR="0026410A">
        <w:rPr>
          <w:lang w:val="fr-CA"/>
        </w:rPr>
        <w:t xml:space="preserve">de prévention </w:t>
      </w:r>
      <w:r w:rsidR="00D07495">
        <w:rPr>
          <w:lang w:val="fr-CA"/>
        </w:rPr>
        <w:t>et d’intervention ainsi que</w:t>
      </w:r>
      <w:r w:rsidR="0026410A">
        <w:rPr>
          <w:lang w:val="fr-CA"/>
        </w:rPr>
        <w:t xml:space="preserve"> de gestion des risques </w:t>
      </w:r>
      <w:r w:rsidR="00ED5B62">
        <w:rPr>
          <w:lang w:val="fr-CA"/>
        </w:rPr>
        <w:t>en vigueur et en tenir compte da</w:t>
      </w:r>
      <w:r w:rsidR="0032157B">
        <w:rPr>
          <w:lang w:val="fr-CA"/>
        </w:rPr>
        <w:t>ns la mise en œuvre de projet</w:t>
      </w:r>
      <w:r w:rsidR="00ED5B62">
        <w:rPr>
          <w:lang w:val="fr-CA"/>
        </w:rPr>
        <w:t>.</w:t>
      </w:r>
    </w:p>
    <w:p w:rsidR="00A9078B" w:rsidRPr="00A9078B" w:rsidRDefault="00A9078B" w:rsidP="00A9078B">
      <w:pPr>
        <w:pStyle w:val="Paragraphedeliste"/>
        <w:numPr>
          <w:ilvl w:val="0"/>
          <w:numId w:val="18"/>
        </w:numPr>
        <w:rPr>
          <w:lang w:val="fr-CA"/>
        </w:rPr>
      </w:pPr>
      <w:r>
        <w:rPr>
          <w:lang w:val="fr-CA"/>
        </w:rPr>
        <w:t>Procéder</w:t>
      </w:r>
      <w:r w:rsidR="00282F03">
        <w:rPr>
          <w:lang w:val="fr-CA"/>
        </w:rPr>
        <w:t>, au niveau ménage et au niveau communautaire,</w:t>
      </w:r>
      <w:r w:rsidR="00CF16FB">
        <w:rPr>
          <w:lang w:val="fr-CA"/>
        </w:rPr>
        <w:t xml:space="preserve"> à une analyse des risques</w:t>
      </w:r>
      <w:r w:rsidR="00534E76">
        <w:rPr>
          <w:lang w:val="fr-CA"/>
        </w:rPr>
        <w:t xml:space="preserve"> </w:t>
      </w:r>
      <w:r>
        <w:rPr>
          <w:lang w:val="fr-CA"/>
        </w:rPr>
        <w:t>liés aux aléas natur</w:t>
      </w:r>
      <w:r w:rsidR="00ED5B62">
        <w:rPr>
          <w:lang w:val="fr-CA"/>
        </w:rPr>
        <w:t>els (ou technologiques</w:t>
      </w:r>
      <w:r w:rsidR="001F0A18">
        <w:rPr>
          <w:lang w:val="fr-CA"/>
        </w:rPr>
        <w:t>)</w:t>
      </w:r>
      <w:r w:rsidR="00353A56">
        <w:rPr>
          <w:lang w:val="fr-CA"/>
        </w:rPr>
        <w:t xml:space="preserve"> </w:t>
      </w:r>
      <w:r w:rsidR="00EE0555">
        <w:rPr>
          <w:lang w:val="fr-CA"/>
        </w:rPr>
        <w:t xml:space="preserve">dans </w:t>
      </w:r>
      <w:r w:rsidR="00101081">
        <w:rPr>
          <w:lang w:val="fr-CA"/>
        </w:rPr>
        <w:t xml:space="preserve">l’environnement de </w:t>
      </w:r>
      <w:r w:rsidR="00EE0555">
        <w:rPr>
          <w:lang w:val="fr-CA"/>
        </w:rPr>
        <w:t>la zone d’intervention</w:t>
      </w:r>
      <w:r w:rsidR="00CF16FB">
        <w:rPr>
          <w:lang w:val="fr-CA"/>
        </w:rPr>
        <w:t xml:space="preserve">; évaluer </w:t>
      </w:r>
      <w:r w:rsidR="0004573B">
        <w:rPr>
          <w:lang w:val="fr-CA"/>
        </w:rPr>
        <w:t xml:space="preserve">les impacts possibles sur les moyens d’existence, </w:t>
      </w:r>
      <w:r w:rsidR="00CF16FB">
        <w:rPr>
          <w:lang w:val="fr-CA"/>
        </w:rPr>
        <w:t xml:space="preserve">les mesures à prendre pour diminuer </w:t>
      </w:r>
      <w:r w:rsidR="00282F03">
        <w:rPr>
          <w:lang w:val="fr-CA"/>
        </w:rPr>
        <w:t>les</w:t>
      </w:r>
      <w:r>
        <w:rPr>
          <w:lang w:val="fr-CA"/>
        </w:rPr>
        <w:t xml:space="preserve"> vulnérab</w:t>
      </w:r>
      <w:r w:rsidR="00ED5B62">
        <w:rPr>
          <w:lang w:val="fr-CA"/>
        </w:rPr>
        <w:t>ilités potentielles</w:t>
      </w:r>
      <w:r w:rsidR="00967C00">
        <w:rPr>
          <w:lang w:val="fr-CA"/>
        </w:rPr>
        <w:t xml:space="preserve"> </w:t>
      </w:r>
      <w:r w:rsidR="00C76474">
        <w:rPr>
          <w:lang w:val="fr-CA"/>
        </w:rPr>
        <w:t>des populations</w:t>
      </w:r>
      <w:r w:rsidR="00ED5B62">
        <w:rPr>
          <w:lang w:val="fr-CA"/>
        </w:rPr>
        <w:t xml:space="preserve"> </w:t>
      </w:r>
      <w:r w:rsidR="00282F03">
        <w:rPr>
          <w:lang w:val="fr-CA"/>
        </w:rPr>
        <w:t xml:space="preserve">et </w:t>
      </w:r>
      <w:r w:rsidR="00E60AD7">
        <w:rPr>
          <w:lang w:val="fr-CA"/>
        </w:rPr>
        <w:t>augmenter leurs</w:t>
      </w:r>
      <w:r w:rsidR="00CF16FB">
        <w:rPr>
          <w:lang w:val="fr-CA"/>
        </w:rPr>
        <w:t xml:space="preserve"> capacités à faire face aux catastrophes.</w:t>
      </w:r>
    </w:p>
    <w:p w:rsidR="0026410A" w:rsidRDefault="00ED5B62" w:rsidP="000062A6">
      <w:pPr>
        <w:pStyle w:val="Paragraphedeliste"/>
        <w:numPr>
          <w:ilvl w:val="0"/>
          <w:numId w:val="18"/>
        </w:numPr>
        <w:rPr>
          <w:lang w:val="fr-CA"/>
        </w:rPr>
      </w:pPr>
      <w:r>
        <w:rPr>
          <w:lang w:val="fr-CA"/>
        </w:rPr>
        <w:lastRenderedPageBreak/>
        <w:t>Organiser des ateliers</w:t>
      </w:r>
      <w:r w:rsidR="00F71414">
        <w:rPr>
          <w:lang w:val="fr-CA"/>
        </w:rPr>
        <w:t xml:space="preserve"> </w:t>
      </w:r>
      <w:r w:rsidR="000D4CD0">
        <w:rPr>
          <w:lang w:val="fr-CA"/>
        </w:rPr>
        <w:t xml:space="preserve">d’information ou de formation </w:t>
      </w:r>
      <w:r w:rsidR="00F71414">
        <w:rPr>
          <w:lang w:val="fr-CA"/>
        </w:rPr>
        <w:t xml:space="preserve">thématiques </w:t>
      </w:r>
      <w:r w:rsidR="00353A56">
        <w:rPr>
          <w:lang w:val="fr-CA"/>
        </w:rPr>
        <w:t xml:space="preserve">visant le renforcement des capacités </w:t>
      </w:r>
      <w:r w:rsidR="00290F1B">
        <w:rPr>
          <w:lang w:val="fr-CA"/>
        </w:rPr>
        <w:t>des ména</w:t>
      </w:r>
      <w:r w:rsidR="00133626">
        <w:rPr>
          <w:lang w:val="fr-CA"/>
        </w:rPr>
        <w:t>ges dans la gestion des risques : l’atténuation des impacts,</w:t>
      </w:r>
      <w:r w:rsidR="00290F1B">
        <w:rPr>
          <w:lang w:val="fr-CA"/>
        </w:rPr>
        <w:t xml:space="preserve"> </w:t>
      </w:r>
      <w:r w:rsidR="00133626">
        <w:rPr>
          <w:lang w:val="fr-CA"/>
        </w:rPr>
        <w:t xml:space="preserve">la prévention et la réponse aux catastrophes de même que la </w:t>
      </w:r>
      <w:r w:rsidR="00290F1B">
        <w:rPr>
          <w:lang w:val="fr-CA"/>
        </w:rPr>
        <w:t>résilience des communautés.</w:t>
      </w:r>
    </w:p>
    <w:p w:rsidR="000316DA" w:rsidRDefault="005568C1" w:rsidP="000062A6">
      <w:pPr>
        <w:pStyle w:val="Paragraphedeliste"/>
        <w:numPr>
          <w:ilvl w:val="0"/>
          <w:numId w:val="18"/>
        </w:numPr>
        <w:rPr>
          <w:lang w:val="fr-CA"/>
        </w:rPr>
      </w:pPr>
      <w:r>
        <w:rPr>
          <w:lang w:val="fr-CA"/>
        </w:rPr>
        <w:t>En collaboration avec le Responsable du volet Infrastructure, i</w:t>
      </w:r>
      <w:r w:rsidR="000316DA">
        <w:rPr>
          <w:lang w:val="fr-CA"/>
        </w:rPr>
        <w:t xml:space="preserve">nventorier les mesures concrètes </w:t>
      </w:r>
      <w:r>
        <w:rPr>
          <w:lang w:val="fr-CA"/>
        </w:rPr>
        <w:t xml:space="preserve">(aménagements spécifiques, rénovation des abris, etc.) </w:t>
      </w:r>
      <w:r w:rsidR="000316DA">
        <w:rPr>
          <w:lang w:val="fr-CA"/>
        </w:rPr>
        <w:t>à prendre pour at</w:t>
      </w:r>
      <w:r>
        <w:rPr>
          <w:lang w:val="fr-CA"/>
        </w:rPr>
        <w:t>ténuer les</w:t>
      </w:r>
      <w:r w:rsidR="000316DA">
        <w:rPr>
          <w:lang w:val="fr-CA"/>
        </w:rPr>
        <w:t xml:space="preserve"> impacts </w:t>
      </w:r>
      <w:r w:rsidR="001F0A18">
        <w:rPr>
          <w:lang w:val="fr-CA"/>
        </w:rPr>
        <w:t>associés aux</w:t>
      </w:r>
      <w:r>
        <w:rPr>
          <w:lang w:val="fr-CA"/>
        </w:rPr>
        <w:t xml:space="preserve"> risques potentiels </w:t>
      </w:r>
      <w:r w:rsidR="003C779A">
        <w:rPr>
          <w:lang w:val="fr-CA"/>
        </w:rPr>
        <w:t>liés à ces aléas et en établir les priorités</w:t>
      </w:r>
      <w:r w:rsidR="00FE360D">
        <w:rPr>
          <w:lang w:val="fr-CA"/>
        </w:rPr>
        <w:t xml:space="preserve"> d’intervention</w:t>
      </w:r>
      <w:r w:rsidR="003C779A">
        <w:rPr>
          <w:lang w:val="fr-CA"/>
        </w:rPr>
        <w:t>.</w:t>
      </w:r>
    </w:p>
    <w:p w:rsidR="008D47C7" w:rsidRDefault="008E468B" w:rsidP="000062A6">
      <w:pPr>
        <w:pStyle w:val="Paragraphedeliste"/>
        <w:numPr>
          <w:ilvl w:val="0"/>
          <w:numId w:val="18"/>
        </w:numPr>
        <w:rPr>
          <w:lang w:val="fr-CA"/>
        </w:rPr>
      </w:pPr>
      <w:r>
        <w:rPr>
          <w:lang w:val="fr-CA"/>
        </w:rPr>
        <w:t>En collaboration avec le Responsable du volet Communautaire, mettre au point une approche favorisant la responsabilisation communautaire et individuelle dans la gestion des risques.</w:t>
      </w:r>
    </w:p>
    <w:p w:rsidR="00641A0D" w:rsidRPr="000D4CD0" w:rsidRDefault="000316DA" w:rsidP="000D4CD0">
      <w:pPr>
        <w:pStyle w:val="Paragraphedeliste"/>
        <w:numPr>
          <w:ilvl w:val="0"/>
          <w:numId w:val="18"/>
        </w:numPr>
        <w:rPr>
          <w:lang w:val="fr-CA"/>
        </w:rPr>
      </w:pPr>
      <w:r>
        <w:rPr>
          <w:lang w:val="fr-CA"/>
        </w:rPr>
        <w:t>Avec la collaboration des volets Approche communautaire et Infrastructure</w:t>
      </w:r>
      <w:r w:rsidRPr="000062A6">
        <w:rPr>
          <w:lang w:val="fr-CA"/>
        </w:rPr>
        <w:t xml:space="preserve">, </w:t>
      </w:r>
      <w:r w:rsidR="003C779A">
        <w:rPr>
          <w:lang w:val="fr-CA"/>
        </w:rPr>
        <w:t xml:space="preserve">organiser des </w:t>
      </w:r>
      <w:r w:rsidR="00641A0D">
        <w:rPr>
          <w:lang w:val="fr-CA"/>
        </w:rPr>
        <w:t xml:space="preserve">travaux </w:t>
      </w:r>
      <w:r w:rsidR="003C779A">
        <w:rPr>
          <w:lang w:val="fr-CA"/>
        </w:rPr>
        <w:t>communautaires</w:t>
      </w:r>
      <w:r w:rsidR="00E80A92">
        <w:rPr>
          <w:lang w:val="fr-CA"/>
        </w:rPr>
        <w:t xml:space="preserve"> (à forte</w:t>
      </w:r>
      <w:r w:rsidR="00641A0D">
        <w:rPr>
          <w:lang w:val="fr-CA"/>
        </w:rPr>
        <w:t xml:space="preserve"> intensité de main-d’œuvre si nécessaire)</w:t>
      </w:r>
      <w:r w:rsidR="003C779A">
        <w:rPr>
          <w:lang w:val="fr-CA"/>
        </w:rPr>
        <w:t xml:space="preserve"> ou </w:t>
      </w:r>
      <w:r w:rsidR="00641A0D">
        <w:rPr>
          <w:lang w:val="fr-CA"/>
        </w:rPr>
        <w:t>au niveau du ménage en vue à la fois de mettre en place des mesures corre</w:t>
      </w:r>
      <w:r w:rsidR="008E468B">
        <w:rPr>
          <w:lang w:val="fr-CA"/>
        </w:rPr>
        <w:t>ctives et préventives</w:t>
      </w:r>
      <w:r w:rsidR="00641A0D">
        <w:rPr>
          <w:lang w:val="fr-CA"/>
        </w:rPr>
        <w:t xml:space="preserve"> pour atténuer les impacts et favoriser </w:t>
      </w:r>
      <w:r w:rsidR="00E80A92">
        <w:rPr>
          <w:lang w:val="fr-CA"/>
        </w:rPr>
        <w:t xml:space="preserve">par la même occasion, </w:t>
      </w:r>
      <w:r w:rsidR="00641A0D">
        <w:rPr>
          <w:lang w:val="fr-CA"/>
        </w:rPr>
        <w:t xml:space="preserve">sur le plan individuel et collectif, le renforcement des capacités à gérer les risques de catastrophes. </w:t>
      </w:r>
    </w:p>
    <w:p w:rsidR="0003265B" w:rsidRDefault="0003265B" w:rsidP="00667EF7">
      <w:pPr>
        <w:pStyle w:val="Paragraphedeliste"/>
        <w:numPr>
          <w:ilvl w:val="0"/>
          <w:numId w:val="18"/>
        </w:numPr>
        <w:rPr>
          <w:lang w:val="fr-CA"/>
        </w:rPr>
      </w:pPr>
      <w:r>
        <w:rPr>
          <w:lang w:val="fr-CA"/>
        </w:rPr>
        <w:t xml:space="preserve">Assurer le suivi </w:t>
      </w:r>
      <w:r w:rsidR="00EF307A">
        <w:rPr>
          <w:lang w:val="fr-CA"/>
        </w:rPr>
        <w:t xml:space="preserve">technique, </w:t>
      </w:r>
      <w:r>
        <w:rPr>
          <w:lang w:val="fr-CA"/>
        </w:rPr>
        <w:t>administratif, budgétaire et logistique de son volet d’</w:t>
      </w:r>
      <w:r w:rsidR="00EF307A">
        <w:rPr>
          <w:lang w:val="fr-CA"/>
        </w:rPr>
        <w:t>intervention de même que l’évaluation des systèmes mis en place.</w:t>
      </w:r>
    </w:p>
    <w:p w:rsidR="00667EF7" w:rsidRDefault="00667EF7" w:rsidP="00667EF7">
      <w:pPr>
        <w:pStyle w:val="Paragraphedeliste"/>
        <w:numPr>
          <w:ilvl w:val="0"/>
          <w:numId w:val="18"/>
        </w:numPr>
        <w:rPr>
          <w:lang w:val="fr-CA"/>
        </w:rPr>
      </w:pPr>
      <w:r>
        <w:rPr>
          <w:lang w:val="fr-CA"/>
        </w:rPr>
        <w:t>De concert avec le Responsable du volet Approche communautaire, p</w:t>
      </w:r>
      <w:r w:rsidRPr="000062A6">
        <w:rPr>
          <w:lang w:val="fr-CA"/>
        </w:rPr>
        <w:t xml:space="preserve">rendre en compte </w:t>
      </w:r>
      <w:r w:rsidR="00D23F78">
        <w:rPr>
          <w:lang w:val="fr-CA"/>
        </w:rPr>
        <w:t xml:space="preserve">dans chaque activité et </w:t>
      </w:r>
      <w:r w:rsidRPr="000062A6">
        <w:rPr>
          <w:lang w:val="fr-CA"/>
        </w:rPr>
        <w:t>pour chaqu</w:t>
      </w:r>
      <w:r>
        <w:rPr>
          <w:lang w:val="fr-CA"/>
        </w:rPr>
        <w:t>e aménagement</w:t>
      </w:r>
      <w:r w:rsidRPr="000062A6">
        <w:rPr>
          <w:lang w:val="fr-CA"/>
        </w:rPr>
        <w:t>, les enjeux transversaux que sont, la protection des résidents et la prévention de la violence, l’analyse de l’impact environnemental, l’accès équitable des femmes aux activités et services mis en place de même que la redevabilité auprès des bénéficiaires</w:t>
      </w:r>
      <w:r>
        <w:rPr>
          <w:lang w:val="fr-CA"/>
        </w:rPr>
        <w:t xml:space="preserve"> et des autorités locales</w:t>
      </w:r>
      <w:r w:rsidRPr="000062A6">
        <w:rPr>
          <w:lang w:val="fr-CA"/>
        </w:rPr>
        <w:t>.</w:t>
      </w:r>
    </w:p>
    <w:p w:rsidR="00667EF7" w:rsidRPr="007F3077" w:rsidRDefault="00667EF7" w:rsidP="007F3077">
      <w:pPr>
        <w:pStyle w:val="Paragraphedeliste"/>
        <w:numPr>
          <w:ilvl w:val="0"/>
          <w:numId w:val="18"/>
        </w:numPr>
        <w:rPr>
          <w:lang w:val="fr-CA"/>
        </w:rPr>
      </w:pPr>
      <w:r w:rsidRPr="000062A6">
        <w:rPr>
          <w:lang w:val="fr-CA"/>
        </w:rPr>
        <w:t xml:space="preserve">Travailler en étroite collaboration avec les trois autres volets (Approche communautaire, </w:t>
      </w:r>
      <w:r>
        <w:rPr>
          <w:lang w:val="fr-CA"/>
        </w:rPr>
        <w:t>infrastructure et R</w:t>
      </w:r>
      <w:r w:rsidRPr="000062A6">
        <w:rPr>
          <w:lang w:val="fr-CA"/>
        </w:rPr>
        <w:t>elance économique) afin d’assurer une harmonisation de l’ensemble des interventions.</w:t>
      </w:r>
      <w:r w:rsidR="009A641C">
        <w:rPr>
          <w:lang w:val="fr-CA"/>
        </w:rPr>
        <w:t xml:space="preserve"> </w:t>
      </w:r>
    </w:p>
    <w:p w:rsidR="004738C9" w:rsidRPr="006E11FB" w:rsidRDefault="004738C9" w:rsidP="008743D8">
      <w:pPr>
        <w:autoSpaceDE w:val="0"/>
        <w:autoSpaceDN w:val="0"/>
        <w:adjustRightInd w:val="0"/>
        <w:ind w:left="810" w:right="722"/>
        <w:rPr>
          <w:rFonts w:ascii="Calibri" w:hAnsi="Calibri" w:cs="Calibri"/>
          <w:b/>
          <w:color w:val="000000"/>
          <w:sz w:val="24"/>
          <w:szCs w:val="24"/>
          <w:u w:val="single"/>
          <w:lang w:val="fr-CA"/>
        </w:rPr>
      </w:pPr>
      <w:r w:rsidRPr="006E11FB">
        <w:rPr>
          <w:rFonts w:ascii="Calibri" w:hAnsi="Calibri" w:cs="Calibri"/>
          <w:b/>
          <w:color w:val="000000"/>
          <w:sz w:val="24"/>
          <w:szCs w:val="24"/>
          <w:u w:val="single"/>
          <w:lang w:val="fr-CA"/>
        </w:rPr>
        <w:t>Autres</w:t>
      </w:r>
    </w:p>
    <w:p w:rsidR="000062A6" w:rsidRPr="000062A6" w:rsidRDefault="000062A6" w:rsidP="00505D03">
      <w:pPr>
        <w:numPr>
          <w:ilvl w:val="0"/>
          <w:numId w:val="6"/>
        </w:numPr>
        <w:spacing w:line="276" w:lineRule="auto"/>
        <w:ind w:left="1170"/>
        <w:rPr>
          <w:rFonts w:asciiTheme="minorHAnsi" w:hAnsiTheme="minorHAnsi" w:cstheme="minorHAnsi"/>
          <w:color w:val="000000"/>
          <w:sz w:val="22"/>
          <w:szCs w:val="22"/>
        </w:rPr>
      </w:pPr>
      <w:r>
        <w:rPr>
          <w:rFonts w:asciiTheme="minorHAnsi" w:hAnsiTheme="minorHAnsi" w:cstheme="minorHAnsi"/>
          <w:color w:val="000000"/>
          <w:sz w:val="22"/>
          <w:szCs w:val="22"/>
        </w:rPr>
        <w:t>Collaborer étroitement avec les structures locales communautaires </w:t>
      </w:r>
      <w:r w:rsidR="006154E6">
        <w:rPr>
          <w:rFonts w:asciiTheme="minorHAnsi" w:hAnsiTheme="minorHAnsi" w:cstheme="minorHAnsi"/>
          <w:color w:val="000000"/>
          <w:sz w:val="22"/>
          <w:szCs w:val="22"/>
        </w:rPr>
        <w:t xml:space="preserve">(comité de camp, </w:t>
      </w:r>
      <w:r w:rsidR="007B630F">
        <w:rPr>
          <w:rFonts w:asciiTheme="minorHAnsi" w:hAnsiTheme="minorHAnsi" w:cstheme="minorHAnsi"/>
          <w:color w:val="000000"/>
          <w:sz w:val="22"/>
          <w:szCs w:val="22"/>
        </w:rPr>
        <w:t xml:space="preserve">structurations de quartiers, </w:t>
      </w:r>
      <w:r w:rsidR="006154E6">
        <w:rPr>
          <w:rFonts w:asciiTheme="minorHAnsi" w:hAnsiTheme="minorHAnsi" w:cstheme="minorHAnsi"/>
          <w:color w:val="000000"/>
          <w:sz w:val="22"/>
          <w:szCs w:val="22"/>
        </w:rPr>
        <w:t>etc.)</w:t>
      </w:r>
      <w:r>
        <w:rPr>
          <w:rFonts w:asciiTheme="minorHAnsi" w:hAnsiTheme="minorHAnsi" w:cstheme="minorHAnsi"/>
          <w:color w:val="000000"/>
          <w:sz w:val="22"/>
          <w:szCs w:val="22"/>
        </w:rPr>
        <w:t>;</w:t>
      </w:r>
    </w:p>
    <w:p w:rsidR="00505D03" w:rsidRPr="00505D03" w:rsidRDefault="000062A6" w:rsidP="00505D03">
      <w:pPr>
        <w:numPr>
          <w:ilvl w:val="0"/>
          <w:numId w:val="6"/>
        </w:numPr>
        <w:spacing w:line="276" w:lineRule="auto"/>
        <w:ind w:left="1170"/>
        <w:rPr>
          <w:rFonts w:asciiTheme="minorHAnsi" w:hAnsiTheme="minorHAnsi" w:cstheme="minorHAnsi"/>
          <w:color w:val="000000"/>
          <w:sz w:val="22"/>
          <w:szCs w:val="22"/>
        </w:rPr>
      </w:pPr>
      <w:r>
        <w:rPr>
          <w:rFonts w:asciiTheme="minorHAnsi" w:hAnsiTheme="minorHAnsi" w:cstheme="minorHAnsi"/>
          <w:color w:val="000000"/>
          <w:sz w:val="22"/>
          <w:szCs w:val="22"/>
          <w:lang w:val="fr-CA"/>
        </w:rPr>
        <w:t xml:space="preserve">Participer aux </w:t>
      </w:r>
      <w:r w:rsidR="00505D03">
        <w:rPr>
          <w:rFonts w:asciiTheme="minorHAnsi" w:hAnsiTheme="minorHAnsi" w:cstheme="minorHAnsi"/>
          <w:color w:val="000000"/>
          <w:sz w:val="22"/>
          <w:szCs w:val="22"/>
        </w:rPr>
        <w:t xml:space="preserve">réunions </w:t>
      </w:r>
      <w:r>
        <w:rPr>
          <w:rFonts w:asciiTheme="minorHAnsi" w:hAnsiTheme="minorHAnsi" w:cstheme="minorHAnsi"/>
          <w:color w:val="000000"/>
          <w:sz w:val="22"/>
          <w:szCs w:val="22"/>
        </w:rPr>
        <w:t>de coordination</w:t>
      </w:r>
      <w:r w:rsidR="00505D03">
        <w:rPr>
          <w:rFonts w:asciiTheme="minorHAnsi" w:hAnsiTheme="minorHAnsi" w:cstheme="minorHAnsi"/>
          <w:color w:val="000000"/>
          <w:sz w:val="22"/>
          <w:szCs w:val="22"/>
        </w:rPr>
        <w:t xml:space="preserve"> </w:t>
      </w:r>
      <w:r w:rsidR="0087290D">
        <w:rPr>
          <w:rFonts w:asciiTheme="minorHAnsi" w:hAnsiTheme="minorHAnsi" w:cstheme="minorHAnsi"/>
          <w:color w:val="000000"/>
          <w:sz w:val="22"/>
          <w:szCs w:val="22"/>
        </w:rPr>
        <w:t>des intervenants</w:t>
      </w:r>
      <w:r w:rsidR="00FB29B5">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p>
    <w:p w:rsidR="006564F3" w:rsidRDefault="006564F3" w:rsidP="004738C9">
      <w:pPr>
        <w:numPr>
          <w:ilvl w:val="0"/>
          <w:numId w:val="6"/>
        </w:numPr>
        <w:spacing w:line="276" w:lineRule="auto"/>
        <w:ind w:left="1170"/>
        <w:rPr>
          <w:rFonts w:asciiTheme="minorHAnsi" w:hAnsiTheme="minorHAnsi" w:cstheme="minorHAnsi"/>
          <w:color w:val="000000"/>
          <w:sz w:val="22"/>
          <w:szCs w:val="22"/>
        </w:rPr>
      </w:pPr>
      <w:r>
        <w:rPr>
          <w:rFonts w:asciiTheme="minorHAnsi" w:hAnsiTheme="minorHAnsi" w:cstheme="minorHAnsi"/>
          <w:color w:val="000000"/>
          <w:sz w:val="22"/>
          <w:szCs w:val="22"/>
        </w:rPr>
        <w:t>Préparer un plan de travail hebdomadaire ;</w:t>
      </w:r>
    </w:p>
    <w:p w:rsidR="006564F3" w:rsidRDefault="006564F3" w:rsidP="004738C9">
      <w:pPr>
        <w:numPr>
          <w:ilvl w:val="0"/>
          <w:numId w:val="6"/>
        </w:numPr>
        <w:spacing w:line="276" w:lineRule="auto"/>
        <w:ind w:left="1170"/>
        <w:rPr>
          <w:rFonts w:asciiTheme="minorHAnsi" w:hAnsiTheme="minorHAnsi" w:cstheme="minorHAnsi"/>
          <w:color w:val="000000"/>
          <w:sz w:val="22"/>
          <w:szCs w:val="22"/>
        </w:rPr>
      </w:pPr>
      <w:r>
        <w:rPr>
          <w:rFonts w:asciiTheme="minorHAnsi" w:hAnsiTheme="minorHAnsi" w:cstheme="minorHAnsi"/>
          <w:color w:val="000000"/>
          <w:sz w:val="22"/>
          <w:szCs w:val="22"/>
        </w:rPr>
        <w:t>Fournir des rapports hebdomadaires et mensuels sur l’avancement des activit</w:t>
      </w:r>
      <w:r w:rsidR="004D3298">
        <w:rPr>
          <w:rFonts w:asciiTheme="minorHAnsi" w:hAnsiTheme="minorHAnsi" w:cstheme="minorHAnsi"/>
          <w:color w:val="000000"/>
          <w:sz w:val="22"/>
          <w:szCs w:val="22"/>
        </w:rPr>
        <w:t>és pour l’ensemble de la zone selon les modèles proposés ;</w:t>
      </w:r>
    </w:p>
    <w:p w:rsidR="004738C9" w:rsidRPr="004738C9" w:rsidRDefault="007B5FB2" w:rsidP="004738C9">
      <w:pPr>
        <w:numPr>
          <w:ilvl w:val="0"/>
          <w:numId w:val="6"/>
        </w:numPr>
        <w:spacing w:line="276" w:lineRule="auto"/>
        <w:ind w:left="1170"/>
        <w:rPr>
          <w:rFonts w:asciiTheme="minorHAnsi" w:hAnsiTheme="minorHAnsi" w:cstheme="minorHAnsi"/>
          <w:color w:val="000000"/>
          <w:sz w:val="22"/>
          <w:szCs w:val="22"/>
        </w:rPr>
      </w:pPr>
      <w:r w:rsidRPr="004738C9">
        <w:rPr>
          <w:rFonts w:asciiTheme="minorHAnsi" w:hAnsiTheme="minorHAnsi" w:cstheme="minorHAnsi"/>
          <w:color w:val="000000"/>
          <w:sz w:val="22"/>
          <w:szCs w:val="22"/>
        </w:rPr>
        <w:t>Œuvrer</w:t>
      </w:r>
      <w:r w:rsidR="004738C9" w:rsidRPr="004738C9">
        <w:rPr>
          <w:rFonts w:asciiTheme="minorHAnsi" w:hAnsiTheme="minorHAnsi" w:cstheme="minorHAnsi"/>
          <w:color w:val="000000"/>
          <w:sz w:val="22"/>
          <w:szCs w:val="22"/>
        </w:rPr>
        <w:t xml:space="preserve"> à la réalisation des objectifs de </w:t>
      </w:r>
      <w:r w:rsidR="00856597">
        <w:rPr>
          <w:rFonts w:asciiTheme="minorHAnsi" w:hAnsiTheme="minorHAnsi" w:cstheme="minorHAnsi"/>
          <w:color w:val="000000"/>
          <w:sz w:val="22"/>
          <w:szCs w:val="22"/>
        </w:rPr>
        <w:t>la CRC en Haïti ;</w:t>
      </w:r>
    </w:p>
    <w:p w:rsidR="004738C9" w:rsidRPr="004738C9" w:rsidRDefault="004738C9" w:rsidP="004738C9">
      <w:pPr>
        <w:numPr>
          <w:ilvl w:val="0"/>
          <w:numId w:val="6"/>
        </w:numPr>
        <w:spacing w:line="276" w:lineRule="auto"/>
        <w:ind w:left="1170"/>
        <w:rPr>
          <w:rFonts w:asciiTheme="minorHAnsi" w:hAnsiTheme="minorHAnsi" w:cstheme="minorHAnsi"/>
          <w:color w:val="000000"/>
          <w:sz w:val="22"/>
          <w:szCs w:val="22"/>
        </w:rPr>
      </w:pPr>
      <w:r w:rsidRPr="004738C9">
        <w:rPr>
          <w:rFonts w:asciiTheme="minorHAnsi" w:hAnsiTheme="minorHAnsi" w:cstheme="minorHAnsi"/>
          <w:color w:val="000000"/>
          <w:sz w:val="22"/>
          <w:szCs w:val="22"/>
        </w:rPr>
        <w:t>Appliquer les règles de sécurité en tout temps</w:t>
      </w:r>
      <w:r w:rsidR="00856597">
        <w:rPr>
          <w:rFonts w:asciiTheme="minorHAnsi" w:hAnsiTheme="minorHAnsi" w:cstheme="minorHAnsi"/>
          <w:color w:val="000000"/>
          <w:sz w:val="22"/>
          <w:szCs w:val="22"/>
        </w:rPr>
        <w:t> ;</w:t>
      </w:r>
    </w:p>
    <w:p w:rsidR="004738C9" w:rsidRPr="004738C9" w:rsidRDefault="008743D8" w:rsidP="004738C9">
      <w:pPr>
        <w:numPr>
          <w:ilvl w:val="0"/>
          <w:numId w:val="6"/>
        </w:numPr>
        <w:spacing w:line="276" w:lineRule="auto"/>
        <w:ind w:left="1170"/>
        <w:rPr>
          <w:rFonts w:asciiTheme="minorHAnsi" w:hAnsiTheme="minorHAnsi" w:cstheme="minorHAnsi"/>
          <w:color w:val="000000"/>
          <w:sz w:val="22"/>
          <w:szCs w:val="22"/>
        </w:rPr>
      </w:pPr>
      <w:r>
        <w:rPr>
          <w:rFonts w:asciiTheme="minorHAnsi" w:hAnsiTheme="minorHAnsi" w:cstheme="minorHAnsi"/>
          <w:color w:val="000000"/>
          <w:sz w:val="22"/>
          <w:szCs w:val="22"/>
        </w:rPr>
        <w:t>R</w:t>
      </w:r>
      <w:r w:rsidR="00856597">
        <w:rPr>
          <w:rFonts w:asciiTheme="minorHAnsi" w:hAnsiTheme="minorHAnsi" w:cstheme="minorHAnsi"/>
          <w:color w:val="000000"/>
          <w:sz w:val="22"/>
          <w:szCs w:val="22"/>
        </w:rPr>
        <w:t>especter et travailler en conformité avec les principes fondamentaux de l</w:t>
      </w:r>
      <w:r w:rsidR="004738C9" w:rsidRPr="004738C9">
        <w:rPr>
          <w:rFonts w:asciiTheme="minorHAnsi" w:hAnsiTheme="minorHAnsi" w:cstheme="minorHAnsi"/>
          <w:color w:val="000000"/>
          <w:sz w:val="22"/>
          <w:szCs w:val="22"/>
        </w:rPr>
        <w:t>a Croix-Rouge et du Croiss</w:t>
      </w:r>
      <w:r w:rsidR="00856597">
        <w:rPr>
          <w:rFonts w:asciiTheme="minorHAnsi" w:hAnsiTheme="minorHAnsi" w:cstheme="minorHAnsi"/>
          <w:color w:val="000000"/>
          <w:sz w:val="22"/>
          <w:szCs w:val="22"/>
        </w:rPr>
        <w:t>ant-Rouge ;</w:t>
      </w:r>
    </w:p>
    <w:p w:rsidR="004738C9" w:rsidRPr="004738C9" w:rsidRDefault="004738C9" w:rsidP="004738C9">
      <w:pPr>
        <w:numPr>
          <w:ilvl w:val="0"/>
          <w:numId w:val="6"/>
        </w:numPr>
        <w:spacing w:line="276" w:lineRule="auto"/>
        <w:ind w:left="1170"/>
        <w:rPr>
          <w:rFonts w:asciiTheme="minorHAnsi" w:hAnsiTheme="minorHAnsi" w:cstheme="minorHAnsi"/>
          <w:color w:val="000000"/>
          <w:sz w:val="22"/>
          <w:szCs w:val="22"/>
        </w:rPr>
      </w:pPr>
      <w:r w:rsidRPr="004738C9">
        <w:rPr>
          <w:rFonts w:asciiTheme="minorHAnsi" w:hAnsiTheme="minorHAnsi" w:cstheme="minorHAnsi"/>
          <w:color w:val="000000"/>
          <w:sz w:val="22"/>
          <w:szCs w:val="22"/>
        </w:rPr>
        <w:t>Respecte</w:t>
      </w:r>
      <w:r w:rsidR="00856597">
        <w:rPr>
          <w:rFonts w:asciiTheme="minorHAnsi" w:hAnsiTheme="minorHAnsi" w:cstheme="minorHAnsi"/>
          <w:color w:val="000000"/>
          <w:sz w:val="22"/>
          <w:szCs w:val="22"/>
        </w:rPr>
        <w:t>r</w:t>
      </w:r>
      <w:r w:rsidRPr="004738C9">
        <w:rPr>
          <w:rFonts w:asciiTheme="minorHAnsi" w:hAnsiTheme="minorHAnsi" w:cstheme="minorHAnsi"/>
          <w:color w:val="000000"/>
          <w:sz w:val="22"/>
          <w:szCs w:val="22"/>
        </w:rPr>
        <w:t xml:space="preserve"> et observe</w:t>
      </w:r>
      <w:r w:rsidR="00856597">
        <w:rPr>
          <w:rFonts w:asciiTheme="minorHAnsi" w:hAnsiTheme="minorHAnsi" w:cstheme="minorHAnsi"/>
          <w:color w:val="000000"/>
          <w:sz w:val="22"/>
          <w:szCs w:val="22"/>
        </w:rPr>
        <w:t>r</w:t>
      </w:r>
      <w:r w:rsidRPr="004738C9">
        <w:rPr>
          <w:rFonts w:asciiTheme="minorHAnsi" w:hAnsiTheme="minorHAnsi" w:cstheme="minorHAnsi"/>
          <w:color w:val="000000"/>
          <w:sz w:val="22"/>
          <w:szCs w:val="22"/>
        </w:rPr>
        <w:t xml:space="preserve"> le code de conduite de la CRC en Haïti</w:t>
      </w:r>
      <w:r w:rsidR="006F3010">
        <w:rPr>
          <w:rFonts w:asciiTheme="minorHAnsi" w:hAnsiTheme="minorHAnsi" w:cstheme="minorHAnsi"/>
          <w:color w:val="000000"/>
          <w:sz w:val="22"/>
          <w:szCs w:val="22"/>
        </w:rPr>
        <w:t>.</w:t>
      </w:r>
    </w:p>
    <w:p w:rsidR="004738C9" w:rsidRPr="004738C9" w:rsidRDefault="004738C9" w:rsidP="004738C9">
      <w:pPr>
        <w:autoSpaceDE w:val="0"/>
        <w:autoSpaceDN w:val="0"/>
        <w:adjustRightInd w:val="0"/>
        <w:spacing w:line="276" w:lineRule="auto"/>
        <w:ind w:left="1170" w:right="722" w:hanging="360"/>
        <w:rPr>
          <w:rFonts w:asciiTheme="minorHAnsi" w:hAnsiTheme="minorHAnsi" w:cstheme="minorHAnsi"/>
          <w:color w:val="000000"/>
          <w:sz w:val="22"/>
          <w:szCs w:val="22"/>
        </w:rPr>
      </w:pPr>
    </w:p>
    <w:p w:rsidR="00517E65" w:rsidRPr="00CA7395" w:rsidRDefault="00856597" w:rsidP="00EB3A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170" w:right="722" w:hanging="360"/>
        <w:jc w:val="both"/>
        <w:rPr>
          <w:rFonts w:ascii="Calibri" w:hAnsi="Calibri" w:cs="Calibri"/>
          <w:b/>
          <w:sz w:val="24"/>
          <w:szCs w:val="24"/>
          <w:u w:val="single"/>
          <w:lang w:val="fr-CA"/>
        </w:rPr>
      </w:pPr>
      <w:r>
        <w:rPr>
          <w:rFonts w:ascii="Calibri" w:hAnsi="Calibri" w:cs="Calibri"/>
          <w:b/>
          <w:sz w:val="24"/>
          <w:szCs w:val="24"/>
          <w:u w:val="single"/>
          <w:lang w:val="fr-CA"/>
        </w:rPr>
        <w:t>Connaissances et c</w:t>
      </w:r>
      <w:r w:rsidR="00047EF8" w:rsidRPr="00CA7395">
        <w:rPr>
          <w:rFonts w:ascii="Calibri" w:hAnsi="Calibri" w:cs="Calibri"/>
          <w:b/>
          <w:sz w:val="24"/>
          <w:szCs w:val="24"/>
          <w:u w:val="single"/>
          <w:lang w:val="fr-CA"/>
        </w:rPr>
        <w:t>ompétences</w:t>
      </w:r>
    </w:p>
    <w:p w:rsidR="00047EF8" w:rsidRPr="00FA0869" w:rsidRDefault="00047EF8" w:rsidP="00FA0869">
      <w:pPr>
        <w:tabs>
          <w:tab w:val="left" w:pos="-144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170" w:right="722" w:hanging="360"/>
        <w:jc w:val="both"/>
        <w:rPr>
          <w:rFonts w:ascii="Calibri" w:hAnsi="Calibri" w:cs="Calibri"/>
          <w:b/>
          <w:sz w:val="22"/>
          <w:szCs w:val="22"/>
          <w:u w:val="single"/>
          <w:lang w:val="fr-CA"/>
        </w:rPr>
      </w:pPr>
    </w:p>
    <w:p w:rsidR="0087290D" w:rsidRPr="00ED3FD6" w:rsidRDefault="0087290D" w:rsidP="0087290D">
      <w:pPr>
        <w:pStyle w:val="Paragraphedeliste"/>
        <w:numPr>
          <w:ilvl w:val="0"/>
          <w:numId w:val="13"/>
        </w:numPr>
        <w:rPr>
          <w:lang w:val="fr-CA"/>
        </w:rPr>
      </w:pPr>
      <w:r w:rsidRPr="00ED3FD6">
        <w:rPr>
          <w:lang w:val="fr-CA"/>
        </w:rPr>
        <w:t xml:space="preserve">Diplôme d’études supérieures </w:t>
      </w:r>
      <w:r w:rsidR="00D07495" w:rsidRPr="00ED3FD6">
        <w:rPr>
          <w:lang w:val="fr-CA"/>
        </w:rPr>
        <w:t>dans un domaine lié au développement communautaire</w:t>
      </w:r>
      <w:r w:rsidRPr="00ED3FD6">
        <w:rPr>
          <w:lang w:val="fr-CA"/>
        </w:rPr>
        <w:t>;</w:t>
      </w:r>
    </w:p>
    <w:p w:rsidR="00B97455" w:rsidRPr="00ED3FD6" w:rsidRDefault="00B97455" w:rsidP="0087290D">
      <w:pPr>
        <w:pStyle w:val="Paragraphedeliste"/>
        <w:numPr>
          <w:ilvl w:val="0"/>
          <w:numId w:val="13"/>
        </w:numPr>
        <w:rPr>
          <w:lang w:val="fr-CA"/>
        </w:rPr>
      </w:pPr>
      <w:r w:rsidRPr="00ED3FD6">
        <w:rPr>
          <w:lang w:val="fr-CA"/>
        </w:rPr>
        <w:t>Formation sur l’approche communautaire de la gestion des risques de catastrophes;</w:t>
      </w:r>
    </w:p>
    <w:p w:rsidR="0019578D" w:rsidRPr="00ED3FD6" w:rsidRDefault="0019578D" w:rsidP="0087290D">
      <w:pPr>
        <w:pStyle w:val="Paragraphedeliste"/>
        <w:numPr>
          <w:ilvl w:val="0"/>
          <w:numId w:val="13"/>
        </w:numPr>
        <w:rPr>
          <w:lang w:val="fr-CA"/>
        </w:rPr>
      </w:pPr>
      <w:r w:rsidRPr="00ED3FD6">
        <w:rPr>
          <w:lang w:val="fr-CA"/>
        </w:rPr>
        <w:t>Expérience avérée</w:t>
      </w:r>
      <w:r w:rsidR="0087290D" w:rsidRPr="00ED3FD6">
        <w:rPr>
          <w:lang w:val="fr-CA"/>
        </w:rPr>
        <w:t xml:space="preserve"> </w:t>
      </w:r>
      <w:r w:rsidRPr="00ED3FD6">
        <w:rPr>
          <w:lang w:val="fr-CA"/>
        </w:rPr>
        <w:t>dans la gestion des risques de catastrophes</w:t>
      </w:r>
      <w:r w:rsidR="0087290D" w:rsidRPr="00ED3FD6">
        <w:rPr>
          <w:lang w:val="fr-CA"/>
        </w:rPr>
        <w:t xml:space="preserve"> en contexte urbain</w:t>
      </w:r>
      <w:r w:rsidRPr="00ED3FD6">
        <w:rPr>
          <w:lang w:val="fr-CA"/>
        </w:rPr>
        <w:t>;</w:t>
      </w:r>
    </w:p>
    <w:p w:rsidR="0087290D" w:rsidRPr="00ED3FD6" w:rsidRDefault="0019578D" w:rsidP="0087290D">
      <w:pPr>
        <w:pStyle w:val="Paragraphedeliste"/>
        <w:numPr>
          <w:ilvl w:val="0"/>
          <w:numId w:val="13"/>
        </w:numPr>
        <w:rPr>
          <w:lang w:val="fr-CA"/>
        </w:rPr>
      </w:pPr>
      <w:r w:rsidRPr="00ED3FD6">
        <w:rPr>
          <w:lang w:val="fr-CA"/>
        </w:rPr>
        <w:t>C</w:t>
      </w:r>
      <w:r w:rsidR="0087290D" w:rsidRPr="00ED3FD6">
        <w:rPr>
          <w:lang w:val="fr-CA"/>
        </w:rPr>
        <w:t>onnaissance des enjeux et problématiques liés à la question des personnes déplacées en zone urbaine;</w:t>
      </w:r>
    </w:p>
    <w:p w:rsidR="0087290D" w:rsidRPr="00ED3FD6" w:rsidRDefault="0087290D" w:rsidP="0087290D">
      <w:pPr>
        <w:pStyle w:val="Paragraphedeliste"/>
        <w:numPr>
          <w:ilvl w:val="0"/>
          <w:numId w:val="13"/>
        </w:numPr>
        <w:rPr>
          <w:lang w:val="fr-CA"/>
        </w:rPr>
      </w:pPr>
      <w:r w:rsidRPr="00ED3FD6">
        <w:rPr>
          <w:lang w:val="fr-CA"/>
        </w:rPr>
        <w:t>Connaissance des structures techniques étatiques, de l’organisation municipale et des organisations humanitaires nationales et internationales</w:t>
      </w:r>
    </w:p>
    <w:p w:rsidR="0087290D" w:rsidRPr="00ED3FD6" w:rsidRDefault="0087290D" w:rsidP="0087290D">
      <w:pPr>
        <w:pStyle w:val="Paragraphedeliste"/>
        <w:numPr>
          <w:ilvl w:val="0"/>
          <w:numId w:val="13"/>
        </w:numPr>
        <w:rPr>
          <w:lang w:val="fr-CA"/>
        </w:rPr>
      </w:pPr>
      <w:r w:rsidRPr="00ED3FD6">
        <w:rPr>
          <w:lang w:val="fr-CA"/>
        </w:rPr>
        <w:lastRenderedPageBreak/>
        <w:t>Connaissance appr</w:t>
      </w:r>
      <w:r w:rsidR="00CB392B" w:rsidRPr="00ED3FD6">
        <w:rPr>
          <w:lang w:val="fr-CA"/>
        </w:rPr>
        <w:t>ofondie de la culture haïtienne et de la zone d</w:t>
      </w:r>
      <w:r w:rsidR="0032714F">
        <w:rPr>
          <w:lang w:val="fr-CA"/>
        </w:rPr>
        <w:t>’i</w:t>
      </w:r>
      <w:r w:rsidR="00CB392B" w:rsidRPr="00ED3FD6">
        <w:rPr>
          <w:lang w:val="fr-CA"/>
        </w:rPr>
        <w:t>ntervention.</w:t>
      </w:r>
    </w:p>
    <w:p w:rsidR="0087290D" w:rsidRPr="00ED3FD6" w:rsidRDefault="0087290D" w:rsidP="0087290D">
      <w:pPr>
        <w:pStyle w:val="Paragraphedeliste"/>
        <w:numPr>
          <w:ilvl w:val="0"/>
          <w:numId w:val="13"/>
        </w:numPr>
        <w:rPr>
          <w:lang w:val="fr-CA"/>
        </w:rPr>
      </w:pPr>
      <w:r w:rsidRPr="00ED3FD6">
        <w:rPr>
          <w:lang w:val="fr-CA"/>
        </w:rPr>
        <w:t>Connaissance de la législation foncière haïtienne ainsi que de la politique nationale relative au logement, à l’hab</w:t>
      </w:r>
      <w:r w:rsidR="00D72614">
        <w:rPr>
          <w:lang w:val="fr-CA"/>
        </w:rPr>
        <w:t>itat et au développement urbain (un atout)</w:t>
      </w:r>
    </w:p>
    <w:p w:rsidR="0087290D" w:rsidRPr="00ED3FD6" w:rsidRDefault="0087290D" w:rsidP="0087290D">
      <w:pPr>
        <w:pStyle w:val="Paragraphedeliste"/>
        <w:numPr>
          <w:ilvl w:val="0"/>
          <w:numId w:val="13"/>
        </w:numPr>
        <w:rPr>
          <w:lang w:val="fr-CA"/>
        </w:rPr>
      </w:pPr>
      <w:r w:rsidRPr="00ED3FD6">
        <w:rPr>
          <w:lang w:val="fr-CA"/>
        </w:rPr>
        <w:t>Bonne connaissance du secteur de l’assistance humanitaire et des ONGs internationales.</w:t>
      </w:r>
    </w:p>
    <w:p w:rsidR="00D26468" w:rsidRPr="00ED3FD6" w:rsidRDefault="00856597" w:rsidP="00D26468">
      <w:pPr>
        <w:pStyle w:val="Paragraphedeliste"/>
        <w:numPr>
          <w:ilvl w:val="0"/>
          <w:numId w:val="13"/>
        </w:numPr>
        <w:rPr>
          <w:lang w:val="fr-CA"/>
        </w:rPr>
      </w:pPr>
      <w:r w:rsidRPr="00ED3FD6">
        <w:rPr>
          <w:rFonts w:cs="Calibri"/>
          <w:color w:val="000000"/>
          <w:lang w:val="fr-CA"/>
        </w:rPr>
        <w:t xml:space="preserve">Posséder </w:t>
      </w:r>
      <w:r w:rsidR="007C1ED9" w:rsidRPr="00ED3FD6">
        <w:rPr>
          <w:rFonts w:cs="Calibri"/>
          <w:color w:val="000000"/>
          <w:lang w:val="fr-CA"/>
        </w:rPr>
        <w:t>de bonnes habiletés</w:t>
      </w:r>
      <w:r w:rsidR="00FA0869" w:rsidRPr="00ED3FD6">
        <w:rPr>
          <w:rFonts w:cs="Calibri"/>
          <w:color w:val="000000"/>
          <w:lang w:val="fr-CA"/>
        </w:rPr>
        <w:t xml:space="preserve"> en informatique (Windows, tableurs, traitements de texte, etc.).</w:t>
      </w:r>
    </w:p>
    <w:p w:rsidR="00D26468" w:rsidRPr="00ED3FD6" w:rsidRDefault="00FA0869" w:rsidP="00D26468">
      <w:pPr>
        <w:pStyle w:val="Paragraphedeliste"/>
        <w:numPr>
          <w:ilvl w:val="0"/>
          <w:numId w:val="13"/>
        </w:numPr>
        <w:rPr>
          <w:lang w:val="fr-CA"/>
        </w:rPr>
      </w:pPr>
      <w:r w:rsidRPr="00ED3FD6">
        <w:rPr>
          <w:rFonts w:cs="Calibri"/>
          <w:color w:val="000000"/>
          <w:lang w:val="fr-CA"/>
        </w:rPr>
        <w:t>Posséder d'excellentes compétences en relations interpersonnelles.</w:t>
      </w:r>
    </w:p>
    <w:p w:rsidR="00D26468" w:rsidRPr="00ED3FD6" w:rsidRDefault="00D26468" w:rsidP="00D26468">
      <w:pPr>
        <w:pStyle w:val="Paragraphedeliste"/>
        <w:numPr>
          <w:ilvl w:val="0"/>
          <w:numId w:val="13"/>
        </w:numPr>
        <w:tabs>
          <w:tab w:val="left" w:pos="270"/>
        </w:tabs>
        <w:spacing w:after="0"/>
        <w:rPr>
          <w:rFonts w:cstheme="minorHAnsi"/>
          <w:lang w:val="fr-CA"/>
        </w:rPr>
      </w:pPr>
      <w:r w:rsidRPr="00ED3FD6">
        <w:rPr>
          <w:rFonts w:cstheme="minorHAnsi"/>
          <w:lang w:val="fr-CA"/>
        </w:rPr>
        <w:t xml:space="preserve">Esprit </w:t>
      </w:r>
      <w:r w:rsidR="0087290D" w:rsidRPr="00ED3FD6">
        <w:rPr>
          <w:rFonts w:cstheme="minorHAnsi"/>
          <w:lang w:val="fr-CA"/>
        </w:rPr>
        <w:t>d’organisation, d’</w:t>
      </w:r>
      <w:r w:rsidR="006F7BC4" w:rsidRPr="00ED3FD6">
        <w:rPr>
          <w:rFonts w:cstheme="minorHAnsi"/>
          <w:lang w:val="fr-CA"/>
        </w:rPr>
        <w:t>initiative</w:t>
      </w:r>
      <w:r w:rsidRPr="00ED3FD6">
        <w:rPr>
          <w:rFonts w:cstheme="minorHAnsi"/>
          <w:lang w:val="fr-CA"/>
        </w:rPr>
        <w:t xml:space="preserve"> et </w:t>
      </w:r>
      <w:r w:rsidR="006F6094" w:rsidRPr="00ED3FD6">
        <w:rPr>
          <w:rFonts w:cstheme="minorHAnsi"/>
          <w:lang w:val="fr-CA"/>
        </w:rPr>
        <w:t xml:space="preserve">de </w:t>
      </w:r>
      <w:r w:rsidRPr="00ED3FD6">
        <w:rPr>
          <w:rFonts w:cstheme="minorHAnsi"/>
          <w:lang w:val="fr-CA"/>
        </w:rPr>
        <w:t>proactivité;</w:t>
      </w:r>
    </w:p>
    <w:p w:rsidR="00D26468" w:rsidRPr="00ED3FD6" w:rsidRDefault="006F7BC4" w:rsidP="00D26468">
      <w:pPr>
        <w:pStyle w:val="Paragraphedeliste"/>
        <w:numPr>
          <w:ilvl w:val="0"/>
          <w:numId w:val="13"/>
        </w:numPr>
        <w:tabs>
          <w:tab w:val="left" w:pos="270"/>
        </w:tabs>
        <w:spacing w:after="0"/>
        <w:rPr>
          <w:rFonts w:cstheme="minorHAnsi"/>
          <w:lang w:val="fr-CA"/>
        </w:rPr>
      </w:pPr>
      <w:r w:rsidRPr="00ED3FD6">
        <w:rPr>
          <w:rFonts w:cs="Calibri"/>
          <w:color w:val="000000"/>
          <w:lang w:val="fr-CA"/>
        </w:rPr>
        <w:t xml:space="preserve">Posséder de bonnes </w:t>
      </w:r>
      <w:r w:rsidR="00D26468" w:rsidRPr="00ED3FD6">
        <w:rPr>
          <w:rFonts w:cs="Calibri"/>
          <w:color w:val="000000"/>
          <w:lang w:val="fr-CA"/>
        </w:rPr>
        <w:t>aptitudes pour la résolution de problèmes</w:t>
      </w:r>
      <w:r w:rsidR="0087290D" w:rsidRPr="00ED3FD6">
        <w:rPr>
          <w:rFonts w:cs="Calibri"/>
          <w:color w:val="000000"/>
          <w:lang w:val="fr-CA"/>
        </w:rPr>
        <w:t xml:space="preserve"> et l’établissement de priorités;</w:t>
      </w:r>
    </w:p>
    <w:p w:rsidR="008743D8" w:rsidRPr="00ED3FD6" w:rsidRDefault="00FA0869" w:rsidP="00D26468">
      <w:pPr>
        <w:numPr>
          <w:ilvl w:val="0"/>
          <w:numId w:val="13"/>
        </w:numPr>
        <w:spacing w:line="276" w:lineRule="auto"/>
        <w:rPr>
          <w:rFonts w:asciiTheme="minorHAnsi" w:hAnsiTheme="minorHAnsi" w:cstheme="minorHAnsi"/>
          <w:sz w:val="22"/>
          <w:szCs w:val="22"/>
        </w:rPr>
      </w:pPr>
      <w:r w:rsidRPr="00ED3FD6">
        <w:rPr>
          <w:rFonts w:asciiTheme="minorHAnsi" w:hAnsiTheme="minorHAnsi" w:cs="Calibri"/>
          <w:color w:val="000000"/>
          <w:sz w:val="22"/>
          <w:szCs w:val="22"/>
          <w:lang w:val="fr-CA"/>
        </w:rPr>
        <w:t>Parler le créole et le français</w:t>
      </w:r>
      <w:r w:rsidR="0087290D" w:rsidRPr="00ED3FD6">
        <w:rPr>
          <w:rFonts w:asciiTheme="minorHAnsi" w:hAnsiTheme="minorHAnsi" w:cs="Calibri"/>
          <w:color w:val="000000"/>
          <w:sz w:val="22"/>
          <w:szCs w:val="22"/>
          <w:lang w:val="fr-CA"/>
        </w:rPr>
        <w:t>.</w:t>
      </w:r>
    </w:p>
    <w:p w:rsidR="008743D8" w:rsidRDefault="008743D8" w:rsidP="007F441B">
      <w:pPr>
        <w:overflowPunct w:val="0"/>
        <w:autoSpaceDE w:val="0"/>
        <w:autoSpaceDN w:val="0"/>
        <w:adjustRightInd w:val="0"/>
        <w:spacing w:line="276" w:lineRule="auto"/>
        <w:ind w:left="1170" w:hanging="360"/>
        <w:jc w:val="both"/>
        <w:textAlignment w:val="baseline"/>
        <w:rPr>
          <w:rFonts w:asciiTheme="minorHAnsi" w:hAnsiTheme="minorHAnsi" w:cs="Arial"/>
          <w:b/>
          <w:sz w:val="22"/>
          <w:szCs w:val="22"/>
          <w:lang w:val="fr-CA"/>
        </w:rPr>
      </w:pPr>
    </w:p>
    <w:p w:rsidR="004B7B83" w:rsidRDefault="004B7B83" w:rsidP="007F441B">
      <w:pPr>
        <w:overflowPunct w:val="0"/>
        <w:autoSpaceDE w:val="0"/>
        <w:autoSpaceDN w:val="0"/>
        <w:adjustRightInd w:val="0"/>
        <w:spacing w:line="276" w:lineRule="auto"/>
        <w:ind w:left="1170" w:hanging="360"/>
        <w:jc w:val="both"/>
        <w:textAlignment w:val="baseline"/>
        <w:rPr>
          <w:rFonts w:asciiTheme="minorHAnsi" w:hAnsiTheme="minorHAnsi" w:cs="Arial"/>
          <w:b/>
          <w:sz w:val="22"/>
          <w:szCs w:val="22"/>
          <w:lang w:val="fr-CA"/>
        </w:rPr>
      </w:pPr>
    </w:p>
    <w:p w:rsidR="004B7B83" w:rsidRDefault="004B7B83" w:rsidP="007F441B">
      <w:pPr>
        <w:overflowPunct w:val="0"/>
        <w:autoSpaceDE w:val="0"/>
        <w:autoSpaceDN w:val="0"/>
        <w:adjustRightInd w:val="0"/>
        <w:spacing w:line="276" w:lineRule="auto"/>
        <w:ind w:left="1170" w:hanging="360"/>
        <w:jc w:val="both"/>
        <w:textAlignment w:val="baseline"/>
        <w:rPr>
          <w:rFonts w:asciiTheme="minorHAnsi" w:hAnsiTheme="minorHAnsi" w:cs="Arial"/>
          <w:b/>
          <w:sz w:val="22"/>
          <w:szCs w:val="22"/>
          <w:lang w:val="fr-CA"/>
        </w:rPr>
      </w:pPr>
    </w:p>
    <w:p w:rsidR="004B7B83" w:rsidRPr="00577616" w:rsidRDefault="004B7B83" w:rsidP="004B7B83">
      <w:pPr>
        <w:ind w:left="540"/>
        <w:outlineLvl w:val="1"/>
        <w:rPr>
          <w:rFonts w:ascii="Calibri" w:hAnsi="Calibri" w:cs="Calibri"/>
          <w:b/>
          <w:bCs/>
          <w:u w:val="single"/>
          <w:lang w:val="fr-HT"/>
        </w:rPr>
      </w:pPr>
      <w:r w:rsidRPr="00577616">
        <w:rPr>
          <w:rFonts w:ascii="Calibri" w:hAnsi="Calibri" w:cs="Calibri"/>
          <w:b/>
          <w:bCs/>
          <w:u w:val="single"/>
          <w:lang w:val="fr-HT"/>
        </w:rPr>
        <w:t>Comment appliquer.-</w:t>
      </w:r>
    </w:p>
    <w:p w:rsidR="004B7B83" w:rsidRDefault="004B7B83" w:rsidP="004B7B83">
      <w:pPr>
        <w:pStyle w:val="Paragraphedeliste"/>
        <w:spacing w:line="240" w:lineRule="auto"/>
        <w:ind w:left="660"/>
        <w:jc w:val="both"/>
        <w:rPr>
          <w:rFonts w:cs="Calibri"/>
          <w:lang w:val="fr-HT"/>
        </w:rPr>
      </w:pPr>
      <w:r w:rsidRPr="00611272">
        <w:rPr>
          <w:rFonts w:cs="Calibri"/>
          <w:lang w:val="fr-HT"/>
        </w:rPr>
        <w:t xml:space="preserve">Envoyer votre dossier de candidature complet avec CV, diplômes et/ ou certificat d’études, certificat de bonne vie et mœurs délivré par la DCPJ, lettre de motivation et </w:t>
      </w:r>
      <w:r>
        <w:rPr>
          <w:rFonts w:cs="Calibri"/>
          <w:lang w:val="fr-HT"/>
        </w:rPr>
        <w:t>une copie</w:t>
      </w:r>
      <w:r w:rsidRPr="00611272">
        <w:rPr>
          <w:rFonts w:cs="Calibri"/>
          <w:lang w:val="fr-HT"/>
        </w:rPr>
        <w:t xml:space="preserve"> de </w:t>
      </w:r>
      <w:r>
        <w:rPr>
          <w:rFonts w:cs="Calibri"/>
          <w:lang w:val="fr-HT"/>
        </w:rPr>
        <w:t xml:space="preserve">la </w:t>
      </w:r>
      <w:r w:rsidRPr="00611272">
        <w:rPr>
          <w:rFonts w:cs="Calibri"/>
          <w:lang w:val="fr-HT"/>
        </w:rPr>
        <w:t>déclaration définitive d’impôt pour l’année fiscale 2014-2015</w:t>
      </w:r>
      <w:r>
        <w:rPr>
          <w:rFonts w:cs="Calibri"/>
          <w:lang w:val="fr-HT"/>
        </w:rPr>
        <w:t xml:space="preserve"> à l’adresse suivante :</w:t>
      </w:r>
      <w:r w:rsidRPr="00DE1865">
        <w:rPr>
          <w:lang w:val="fr-HT"/>
        </w:rPr>
        <w:t xml:space="preserve"> </w:t>
      </w:r>
      <w:hyperlink r:id="rId11" w:history="1">
        <w:r w:rsidRPr="00793B13">
          <w:rPr>
            <w:rStyle w:val="Lienhypertexte"/>
            <w:rFonts w:ascii="Arial Narrow" w:hAnsi="Arial Narrow" w:cs="Arial"/>
            <w:bCs/>
            <w:lang w:val="fr-HT"/>
          </w:rPr>
          <w:t>hrecruitment@redcross.ca</w:t>
        </w:r>
      </w:hyperlink>
      <w:r>
        <w:rPr>
          <w:rFonts w:cs="Calibri"/>
          <w:lang w:val="fr-HT"/>
        </w:rPr>
        <w:t xml:space="preserve"> , ou directement au 05 Route de Meyotte Peguy-ville à Port-au-Prince et 07 Lamandou 2 a jacmel.</w:t>
      </w:r>
    </w:p>
    <w:p w:rsidR="004B7B83" w:rsidRDefault="004B7B83" w:rsidP="004B7B83">
      <w:pPr>
        <w:pStyle w:val="Paragraphedeliste"/>
        <w:spacing w:line="240" w:lineRule="auto"/>
        <w:ind w:left="660"/>
        <w:jc w:val="both"/>
        <w:rPr>
          <w:rFonts w:cs="Calibri"/>
          <w:lang w:val="fr-HT"/>
        </w:rPr>
      </w:pPr>
      <w:r w:rsidRPr="00611272">
        <w:rPr>
          <w:rFonts w:cs="Calibri"/>
          <w:lang w:val="fr-HT"/>
        </w:rPr>
        <w:t xml:space="preserve"> </w:t>
      </w:r>
    </w:p>
    <w:p w:rsidR="004B7B83" w:rsidRPr="00611272" w:rsidRDefault="004B7B83" w:rsidP="004B7B83">
      <w:pPr>
        <w:pStyle w:val="Paragraphedeliste"/>
        <w:spacing w:line="240" w:lineRule="auto"/>
        <w:ind w:left="660"/>
        <w:jc w:val="both"/>
        <w:rPr>
          <w:rFonts w:cs="Calibri"/>
          <w:lang w:val="fr-HT"/>
        </w:rPr>
      </w:pPr>
      <w:r w:rsidRPr="00611272">
        <w:rPr>
          <w:rFonts w:cs="Calibri"/>
          <w:lang w:val="fr-HT"/>
        </w:rPr>
        <w:t>Seuls les candidats présélectionnés seront invités à passer un entretien.</w:t>
      </w:r>
    </w:p>
    <w:p w:rsidR="004B7B83" w:rsidRDefault="004B7B83" w:rsidP="004B7B83">
      <w:pPr>
        <w:tabs>
          <w:tab w:val="center" w:pos="4680"/>
        </w:tabs>
        <w:rPr>
          <w:rFonts w:ascii="Arial Narrow" w:hAnsi="Arial Narrow" w:cs="Arial"/>
          <w:bCs/>
          <w:lang w:val="fr-HT"/>
        </w:rPr>
      </w:pPr>
      <w:r>
        <w:rPr>
          <w:rFonts w:ascii="Arial Narrow" w:hAnsi="Arial Narrow" w:cs="Arial"/>
          <w:bCs/>
          <w:lang w:val="fr-HT"/>
        </w:rPr>
        <w:tab/>
      </w:r>
    </w:p>
    <w:p w:rsidR="004B7B83" w:rsidRDefault="004B7B83" w:rsidP="004B7B83">
      <w:pPr>
        <w:pStyle w:val="DefaultText"/>
        <w:tabs>
          <w:tab w:val="left" w:pos="265"/>
          <w:tab w:val="left" w:pos="2839"/>
          <w:tab w:val="left" w:pos="3124"/>
          <w:tab w:val="left" w:pos="5682"/>
          <w:tab w:val="left" w:pos="5966"/>
        </w:tabs>
        <w:spacing w:line="276" w:lineRule="auto"/>
        <w:ind w:left="540"/>
        <w:jc w:val="both"/>
        <w:rPr>
          <w:rFonts w:ascii="Calibri" w:hAnsi="Calibri" w:cs="Calibri"/>
          <w:sz w:val="22"/>
          <w:szCs w:val="22"/>
          <w:lang w:val="fr-HT"/>
        </w:rPr>
      </w:pPr>
      <w:r w:rsidRPr="008E21C3">
        <w:rPr>
          <w:rFonts w:ascii="Arial Narrow" w:hAnsi="Arial Narrow" w:cs="Arial"/>
          <w:b/>
          <w:color w:val="FF0000"/>
          <w:lang w:val="fr-HT"/>
        </w:rPr>
        <w:t>ATTENTION: Mettre le titre du poste en objet.</w:t>
      </w:r>
    </w:p>
    <w:p w:rsidR="004B7B83" w:rsidRPr="00336A02" w:rsidRDefault="004B7B83" w:rsidP="004B7B83">
      <w:pPr>
        <w:pStyle w:val="DefaultText"/>
        <w:tabs>
          <w:tab w:val="left" w:pos="265"/>
          <w:tab w:val="left" w:pos="2839"/>
          <w:tab w:val="left" w:pos="3124"/>
          <w:tab w:val="left" w:pos="5682"/>
          <w:tab w:val="left" w:pos="5966"/>
        </w:tabs>
        <w:spacing w:line="276" w:lineRule="auto"/>
        <w:ind w:left="540"/>
        <w:jc w:val="both"/>
        <w:rPr>
          <w:rFonts w:ascii="Calibri" w:hAnsi="Calibri" w:cs="Calibri"/>
          <w:sz w:val="22"/>
          <w:szCs w:val="22"/>
          <w:lang w:val="fr-HT"/>
        </w:rPr>
      </w:pPr>
    </w:p>
    <w:p w:rsidR="004B7B83" w:rsidRPr="00E07BAC" w:rsidRDefault="004B7B83" w:rsidP="004B7B83">
      <w:pPr>
        <w:overflowPunct w:val="0"/>
        <w:autoSpaceDE w:val="0"/>
        <w:autoSpaceDN w:val="0"/>
        <w:adjustRightInd w:val="0"/>
        <w:ind w:left="540"/>
        <w:jc w:val="both"/>
        <w:textAlignment w:val="baseline"/>
        <w:rPr>
          <w:rFonts w:cs="Calibri"/>
          <w:b/>
        </w:rPr>
      </w:pPr>
      <w:r w:rsidRPr="00E07BAC">
        <w:rPr>
          <w:rFonts w:cs="Calibri"/>
          <w:b/>
        </w:rPr>
        <w:t>Conditions &amp; Horaires de travail</w:t>
      </w:r>
    </w:p>
    <w:p w:rsidR="004B7B83" w:rsidRPr="00E07BAC" w:rsidRDefault="004B7B83" w:rsidP="004B7B83">
      <w:pPr>
        <w:numPr>
          <w:ilvl w:val="0"/>
          <w:numId w:val="7"/>
        </w:numPr>
        <w:tabs>
          <w:tab w:val="clear" w:pos="360"/>
          <w:tab w:val="left" w:pos="750"/>
          <w:tab w:val="num" w:pos="1440"/>
        </w:tabs>
        <w:spacing w:line="276" w:lineRule="auto"/>
        <w:ind w:left="1260"/>
        <w:jc w:val="both"/>
        <w:rPr>
          <w:rFonts w:cs="Calibri"/>
          <w:lang w:val="fr-HT"/>
        </w:rPr>
      </w:pPr>
      <w:r w:rsidRPr="00E07BAC">
        <w:rPr>
          <w:rFonts w:cs="Calibri"/>
          <w:lang w:val="fr-HT"/>
        </w:rPr>
        <w:t>Du lundi au vendredi, de 8h00</w:t>
      </w:r>
      <w:r w:rsidRPr="00336A02">
        <w:rPr>
          <w:rFonts w:ascii="Calibri" w:hAnsi="Calibri" w:cs="Calibri"/>
          <w:lang w:val="fr-HT"/>
        </w:rPr>
        <w:t xml:space="preserve"> am</w:t>
      </w:r>
      <w:r w:rsidRPr="00E07BAC">
        <w:rPr>
          <w:rFonts w:cs="Calibri"/>
          <w:lang w:val="fr-HT"/>
        </w:rPr>
        <w:t xml:space="preserve"> à 16h30</w:t>
      </w:r>
      <w:r w:rsidRPr="00336A02">
        <w:rPr>
          <w:rFonts w:ascii="Calibri" w:hAnsi="Calibri" w:cs="Calibri"/>
          <w:lang w:val="fr-HT"/>
        </w:rPr>
        <w:t xml:space="preserve"> pm</w:t>
      </w:r>
      <w:r w:rsidRPr="00E07BAC">
        <w:rPr>
          <w:rFonts w:cs="Calibri"/>
          <w:lang w:val="fr-HT"/>
        </w:rPr>
        <w:t xml:space="preserve">.  </w:t>
      </w:r>
    </w:p>
    <w:p w:rsidR="004B7B83" w:rsidRPr="00E07BAC" w:rsidRDefault="004B7B83" w:rsidP="004B7B83">
      <w:pPr>
        <w:numPr>
          <w:ilvl w:val="0"/>
          <w:numId w:val="7"/>
        </w:numPr>
        <w:tabs>
          <w:tab w:val="clear" w:pos="360"/>
          <w:tab w:val="left" w:pos="750"/>
          <w:tab w:val="num" w:pos="900"/>
        </w:tabs>
        <w:spacing w:line="276" w:lineRule="auto"/>
        <w:ind w:left="1260"/>
        <w:jc w:val="both"/>
        <w:rPr>
          <w:rFonts w:cs="Calibri"/>
          <w:lang w:val="fr-HT"/>
        </w:rPr>
      </w:pPr>
      <w:r w:rsidRPr="00E07BAC">
        <w:rPr>
          <w:rFonts w:cs="Calibri"/>
          <w:lang w:val="fr-HT"/>
        </w:rPr>
        <w:t>Salaire mensuel payé en fin de mois.</w:t>
      </w:r>
    </w:p>
    <w:p w:rsidR="004B7B83" w:rsidRPr="004B7B83" w:rsidRDefault="004B7B83" w:rsidP="007F441B">
      <w:pPr>
        <w:overflowPunct w:val="0"/>
        <w:autoSpaceDE w:val="0"/>
        <w:autoSpaceDN w:val="0"/>
        <w:adjustRightInd w:val="0"/>
        <w:spacing w:line="276" w:lineRule="auto"/>
        <w:ind w:left="1170" w:hanging="360"/>
        <w:jc w:val="both"/>
        <w:textAlignment w:val="baseline"/>
        <w:rPr>
          <w:rFonts w:asciiTheme="minorHAnsi" w:hAnsiTheme="minorHAnsi" w:cs="Arial"/>
          <w:b/>
          <w:sz w:val="22"/>
          <w:szCs w:val="22"/>
          <w:lang w:val="fr-HT"/>
        </w:rPr>
      </w:pPr>
    </w:p>
    <w:sectPr w:rsidR="004B7B83" w:rsidRPr="004B7B83" w:rsidSect="004738C9">
      <w:type w:val="continuous"/>
      <w:pgSz w:w="12242" w:h="15842" w:code="1"/>
      <w:pgMar w:top="810" w:right="1442" w:bottom="810" w:left="720" w:header="720" w:footer="115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9C0" w:rsidRDefault="003959C0">
      <w:r>
        <w:separator/>
      </w:r>
    </w:p>
  </w:endnote>
  <w:endnote w:type="continuationSeparator" w:id="0">
    <w:p w:rsidR="003959C0" w:rsidRDefault="0039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9C0" w:rsidRDefault="003959C0">
      <w:r>
        <w:separator/>
      </w:r>
    </w:p>
  </w:footnote>
  <w:footnote w:type="continuationSeparator" w:id="0">
    <w:p w:rsidR="003959C0" w:rsidRDefault="00395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C6389"/>
    <w:multiLevelType w:val="hybridMultilevel"/>
    <w:tmpl w:val="70EA31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DE6EF5"/>
    <w:multiLevelType w:val="hybridMultilevel"/>
    <w:tmpl w:val="EA22B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66973"/>
    <w:multiLevelType w:val="hybridMultilevel"/>
    <w:tmpl w:val="4BE4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D69FC"/>
    <w:multiLevelType w:val="hybridMultilevel"/>
    <w:tmpl w:val="510A47B2"/>
    <w:lvl w:ilvl="0" w:tplc="04090001">
      <w:start w:val="1"/>
      <w:numFmt w:val="bullet"/>
      <w:lvlText w:val=""/>
      <w:lvlJc w:val="left"/>
      <w:pPr>
        <w:ind w:left="516" w:hanging="360"/>
      </w:pPr>
      <w:rPr>
        <w:rFonts w:ascii="Symbol" w:hAnsi="Symbol"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4" w15:restartNumberingAfterBreak="0">
    <w:nsid w:val="21F0395D"/>
    <w:multiLevelType w:val="hybridMultilevel"/>
    <w:tmpl w:val="AE84B4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2CD57AA"/>
    <w:multiLevelType w:val="hybridMultilevel"/>
    <w:tmpl w:val="5CF45BBE"/>
    <w:lvl w:ilvl="0" w:tplc="E018870C">
      <w:numFmt w:val="bullet"/>
      <w:lvlText w:val="-"/>
      <w:lvlJc w:val="left"/>
      <w:pPr>
        <w:ind w:left="360" w:hanging="360"/>
      </w:pPr>
      <w:rPr>
        <w:rFonts w:ascii="Calibri" w:eastAsiaTheme="minorHAnsi" w:hAnsi="Calibri"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30B0683"/>
    <w:multiLevelType w:val="hybridMultilevel"/>
    <w:tmpl w:val="2548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0370AB"/>
    <w:multiLevelType w:val="hybridMultilevel"/>
    <w:tmpl w:val="2126FF5C"/>
    <w:lvl w:ilvl="0" w:tplc="DFAECE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7A318E"/>
    <w:multiLevelType w:val="hybridMultilevel"/>
    <w:tmpl w:val="F7A283E6"/>
    <w:lvl w:ilvl="0" w:tplc="93B63E12">
      <w:numFmt w:val="bullet"/>
      <w:lvlText w:val="-"/>
      <w:lvlJc w:val="left"/>
      <w:pPr>
        <w:tabs>
          <w:tab w:val="num" w:pos="360"/>
        </w:tabs>
        <w:ind w:left="360" w:hanging="360"/>
      </w:pPr>
      <w:rPr>
        <w:rFonts w:ascii="Arial" w:eastAsia="Times New Roman" w:hAnsi="Arial" w:cs="Arial" w:hint="default"/>
        <w:u w:val="none"/>
      </w:rPr>
    </w:lvl>
    <w:lvl w:ilvl="1" w:tplc="040C0003">
      <w:start w:val="1"/>
      <w:numFmt w:val="bullet"/>
      <w:lvlText w:val="o"/>
      <w:lvlJc w:val="left"/>
      <w:pPr>
        <w:tabs>
          <w:tab w:val="num" w:pos="1014"/>
        </w:tabs>
        <w:ind w:left="1014" w:hanging="360"/>
      </w:pPr>
      <w:rPr>
        <w:rFonts w:ascii="Courier New" w:hAnsi="Courier New" w:cs="Courier New" w:hint="default"/>
      </w:rPr>
    </w:lvl>
    <w:lvl w:ilvl="2" w:tplc="040C0005" w:tentative="1">
      <w:start w:val="1"/>
      <w:numFmt w:val="bullet"/>
      <w:lvlText w:val=""/>
      <w:lvlJc w:val="left"/>
      <w:pPr>
        <w:tabs>
          <w:tab w:val="num" w:pos="1734"/>
        </w:tabs>
        <w:ind w:left="1734" w:hanging="360"/>
      </w:pPr>
      <w:rPr>
        <w:rFonts w:ascii="Wingdings" w:hAnsi="Wingdings" w:hint="default"/>
      </w:rPr>
    </w:lvl>
    <w:lvl w:ilvl="3" w:tplc="040C0001" w:tentative="1">
      <w:start w:val="1"/>
      <w:numFmt w:val="bullet"/>
      <w:lvlText w:val=""/>
      <w:lvlJc w:val="left"/>
      <w:pPr>
        <w:tabs>
          <w:tab w:val="num" w:pos="2454"/>
        </w:tabs>
        <w:ind w:left="2454" w:hanging="360"/>
      </w:pPr>
      <w:rPr>
        <w:rFonts w:ascii="Symbol" w:hAnsi="Symbol" w:hint="default"/>
      </w:rPr>
    </w:lvl>
    <w:lvl w:ilvl="4" w:tplc="040C0003" w:tentative="1">
      <w:start w:val="1"/>
      <w:numFmt w:val="bullet"/>
      <w:lvlText w:val="o"/>
      <w:lvlJc w:val="left"/>
      <w:pPr>
        <w:tabs>
          <w:tab w:val="num" w:pos="3174"/>
        </w:tabs>
        <w:ind w:left="3174" w:hanging="360"/>
      </w:pPr>
      <w:rPr>
        <w:rFonts w:ascii="Courier New" w:hAnsi="Courier New" w:cs="Courier New" w:hint="default"/>
      </w:rPr>
    </w:lvl>
    <w:lvl w:ilvl="5" w:tplc="040C0005" w:tentative="1">
      <w:start w:val="1"/>
      <w:numFmt w:val="bullet"/>
      <w:lvlText w:val=""/>
      <w:lvlJc w:val="left"/>
      <w:pPr>
        <w:tabs>
          <w:tab w:val="num" w:pos="3894"/>
        </w:tabs>
        <w:ind w:left="3894" w:hanging="360"/>
      </w:pPr>
      <w:rPr>
        <w:rFonts w:ascii="Wingdings" w:hAnsi="Wingdings" w:hint="default"/>
      </w:rPr>
    </w:lvl>
    <w:lvl w:ilvl="6" w:tplc="040C0001" w:tentative="1">
      <w:start w:val="1"/>
      <w:numFmt w:val="bullet"/>
      <w:lvlText w:val=""/>
      <w:lvlJc w:val="left"/>
      <w:pPr>
        <w:tabs>
          <w:tab w:val="num" w:pos="4614"/>
        </w:tabs>
        <w:ind w:left="4614" w:hanging="360"/>
      </w:pPr>
      <w:rPr>
        <w:rFonts w:ascii="Symbol" w:hAnsi="Symbol" w:hint="default"/>
      </w:rPr>
    </w:lvl>
    <w:lvl w:ilvl="7" w:tplc="040C0003" w:tentative="1">
      <w:start w:val="1"/>
      <w:numFmt w:val="bullet"/>
      <w:lvlText w:val="o"/>
      <w:lvlJc w:val="left"/>
      <w:pPr>
        <w:tabs>
          <w:tab w:val="num" w:pos="5334"/>
        </w:tabs>
        <w:ind w:left="5334" w:hanging="360"/>
      </w:pPr>
      <w:rPr>
        <w:rFonts w:ascii="Courier New" w:hAnsi="Courier New" w:cs="Courier New" w:hint="default"/>
      </w:rPr>
    </w:lvl>
    <w:lvl w:ilvl="8" w:tplc="040C0005" w:tentative="1">
      <w:start w:val="1"/>
      <w:numFmt w:val="bullet"/>
      <w:lvlText w:val=""/>
      <w:lvlJc w:val="left"/>
      <w:pPr>
        <w:tabs>
          <w:tab w:val="num" w:pos="6054"/>
        </w:tabs>
        <w:ind w:left="6054" w:hanging="360"/>
      </w:pPr>
      <w:rPr>
        <w:rFonts w:ascii="Wingdings" w:hAnsi="Wingdings" w:hint="default"/>
      </w:rPr>
    </w:lvl>
  </w:abstractNum>
  <w:abstractNum w:abstractNumId="9" w15:restartNumberingAfterBreak="0">
    <w:nsid w:val="510B55D7"/>
    <w:multiLevelType w:val="hybridMultilevel"/>
    <w:tmpl w:val="DF347E06"/>
    <w:lvl w:ilvl="0" w:tplc="10090001">
      <w:start w:val="1"/>
      <w:numFmt w:val="bullet"/>
      <w:lvlText w:val=""/>
      <w:lvlJc w:val="left"/>
      <w:pPr>
        <w:ind w:left="1068" w:hanging="360"/>
      </w:pPr>
      <w:rPr>
        <w:rFonts w:ascii="Symbol" w:hAnsi="Symbol"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10" w15:restartNumberingAfterBreak="0">
    <w:nsid w:val="51945528"/>
    <w:multiLevelType w:val="hybridMultilevel"/>
    <w:tmpl w:val="067AB1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BEA643A"/>
    <w:multiLevelType w:val="hybridMultilevel"/>
    <w:tmpl w:val="CD6A0116"/>
    <w:lvl w:ilvl="0" w:tplc="DEFC16DA">
      <w:start w:val="1"/>
      <w:numFmt w:val="upperRoman"/>
      <w:lvlText w:val="%1."/>
      <w:lvlJc w:val="right"/>
      <w:pPr>
        <w:tabs>
          <w:tab w:val="num" w:pos="360"/>
        </w:tabs>
        <w:ind w:left="360" w:hanging="180"/>
      </w:pPr>
      <w:rPr>
        <w:rFonts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513599"/>
    <w:multiLevelType w:val="hybridMultilevel"/>
    <w:tmpl w:val="F70E8A6C"/>
    <w:lvl w:ilvl="0" w:tplc="04090001">
      <w:start w:val="1"/>
      <w:numFmt w:val="bullet"/>
      <w:lvlText w:val=""/>
      <w:lvlJc w:val="left"/>
      <w:pPr>
        <w:tabs>
          <w:tab w:val="num" w:pos="360"/>
        </w:tabs>
        <w:ind w:left="360" w:hanging="360"/>
      </w:pPr>
      <w:rPr>
        <w:rFonts w:ascii="Symbol" w:hAnsi="Symbol" w:hint="default"/>
        <w:u w:val="none"/>
      </w:rPr>
    </w:lvl>
    <w:lvl w:ilvl="1" w:tplc="040C0003">
      <w:start w:val="1"/>
      <w:numFmt w:val="bullet"/>
      <w:lvlText w:val="o"/>
      <w:lvlJc w:val="left"/>
      <w:pPr>
        <w:tabs>
          <w:tab w:val="num" w:pos="1014"/>
        </w:tabs>
        <w:ind w:left="1014" w:hanging="360"/>
      </w:pPr>
      <w:rPr>
        <w:rFonts w:ascii="Courier New" w:hAnsi="Courier New" w:cs="Courier New" w:hint="default"/>
      </w:rPr>
    </w:lvl>
    <w:lvl w:ilvl="2" w:tplc="040C0005" w:tentative="1">
      <w:start w:val="1"/>
      <w:numFmt w:val="bullet"/>
      <w:lvlText w:val=""/>
      <w:lvlJc w:val="left"/>
      <w:pPr>
        <w:tabs>
          <w:tab w:val="num" w:pos="1734"/>
        </w:tabs>
        <w:ind w:left="1734" w:hanging="360"/>
      </w:pPr>
      <w:rPr>
        <w:rFonts w:ascii="Wingdings" w:hAnsi="Wingdings" w:hint="default"/>
      </w:rPr>
    </w:lvl>
    <w:lvl w:ilvl="3" w:tplc="040C0001" w:tentative="1">
      <w:start w:val="1"/>
      <w:numFmt w:val="bullet"/>
      <w:lvlText w:val=""/>
      <w:lvlJc w:val="left"/>
      <w:pPr>
        <w:tabs>
          <w:tab w:val="num" w:pos="2454"/>
        </w:tabs>
        <w:ind w:left="2454" w:hanging="360"/>
      </w:pPr>
      <w:rPr>
        <w:rFonts w:ascii="Symbol" w:hAnsi="Symbol" w:hint="default"/>
      </w:rPr>
    </w:lvl>
    <w:lvl w:ilvl="4" w:tplc="040C0003" w:tentative="1">
      <w:start w:val="1"/>
      <w:numFmt w:val="bullet"/>
      <w:lvlText w:val="o"/>
      <w:lvlJc w:val="left"/>
      <w:pPr>
        <w:tabs>
          <w:tab w:val="num" w:pos="3174"/>
        </w:tabs>
        <w:ind w:left="3174" w:hanging="360"/>
      </w:pPr>
      <w:rPr>
        <w:rFonts w:ascii="Courier New" w:hAnsi="Courier New" w:cs="Courier New" w:hint="default"/>
      </w:rPr>
    </w:lvl>
    <w:lvl w:ilvl="5" w:tplc="040C0005" w:tentative="1">
      <w:start w:val="1"/>
      <w:numFmt w:val="bullet"/>
      <w:lvlText w:val=""/>
      <w:lvlJc w:val="left"/>
      <w:pPr>
        <w:tabs>
          <w:tab w:val="num" w:pos="3894"/>
        </w:tabs>
        <w:ind w:left="3894" w:hanging="360"/>
      </w:pPr>
      <w:rPr>
        <w:rFonts w:ascii="Wingdings" w:hAnsi="Wingdings" w:hint="default"/>
      </w:rPr>
    </w:lvl>
    <w:lvl w:ilvl="6" w:tplc="040C0001" w:tentative="1">
      <w:start w:val="1"/>
      <w:numFmt w:val="bullet"/>
      <w:lvlText w:val=""/>
      <w:lvlJc w:val="left"/>
      <w:pPr>
        <w:tabs>
          <w:tab w:val="num" w:pos="4614"/>
        </w:tabs>
        <w:ind w:left="4614" w:hanging="360"/>
      </w:pPr>
      <w:rPr>
        <w:rFonts w:ascii="Symbol" w:hAnsi="Symbol" w:hint="default"/>
      </w:rPr>
    </w:lvl>
    <w:lvl w:ilvl="7" w:tplc="040C0003" w:tentative="1">
      <w:start w:val="1"/>
      <w:numFmt w:val="bullet"/>
      <w:lvlText w:val="o"/>
      <w:lvlJc w:val="left"/>
      <w:pPr>
        <w:tabs>
          <w:tab w:val="num" w:pos="5334"/>
        </w:tabs>
        <w:ind w:left="5334" w:hanging="360"/>
      </w:pPr>
      <w:rPr>
        <w:rFonts w:ascii="Courier New" w:hAnsi="Courier New" w:cs="Courier New" w:hint="default"/>
      </w:rPr>
    </w:lvl>
    <w:lvl w:ilvl="8" w:tplc="040C0005" w:tentative="1">
      <w:start w:val="1"/>
      <w:numFmt w:val="bullet"/>
      <w:lvlText w:val=""/>
      <w:lvlJc w:val="left"/>
      <w:pPr>
        <w:tabs>
          <w:tab w:val="num" w:pos="6054"/>
        </w:tabs>
        <w:ind w:left="6054" w:hanging="360"/>
      </w:pPr>
      <w:rPr>
        <w:rFonts w:ascii="Wingdings" w:hAnsi="Wingdings" w:hint="default"/>
      </w:rPr>
    </w:lvl>
  </w:abstractNum>
  <w:abstractNum w:abstractNumId="13" w15:restartNumberingAfterBreak="0">
    <w:nsid w:val="71D11CC9"/>
    <w:multiLevelType w:val="hybridMultilevel"/>
    <w:tmpl w:val="DEF88092"/>
    <w:lvl w:ilvl="0" w:tplc="10090001">
      <w:start w:val="1"/>
      <w:numFmt w:val="bullet"/>
      <w:lvlText w:val=""/>
      <w:lvlJc w:val="left"/>
      <w:pPr>
        <w:ind w:left="1068" w:hanging="360"/>
      </w:pPr>
      <w:rPr>
        <w:rFonts w:ascii="Symbol" w:hAnsi="Symbol"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14" w15:restartNumberingAfterBreak="0">
    <w:nsid w:val="75481987"/>
    <w:multiLevelType w:val="hybridMultilevel"/>
    <w:tmpl w:val="0694A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126149"/>
    <w:multiLevelType w:val="hybridMultilevel"/>
    <w:tmpl w:val="DCFE881A"/>
    <w:lvl w:ilvl="0" w:tplc="04090001">
      <w:start w:val="1"/>
      <w:numFmt w:val="bullet"/>
      <w:lvlText w:val=""/>
      <w:lvlJc w:val="left"/>
      <w:pPr>
        <w:tabs>
          <w:tab w:val="num" w:pos="360"/>
        </w:tabs>
        <w:ind w:left="360" w:hanging="360"/>
      </w:pPr>
      <w:rPr>
        <w:rFonts w:ascii="Symbol" w:hAnsi="Symbol" w:hint="default"/>
        <w:u w:val="none"/>
      </w:rPr>
    </w:lvl>
    <w:lvl w:ilvl="1" w:tplc="040C0003">
      <w:start w:val="1"/>
      <w:numFmt w:val="bullet"/>
      <w:lvlText w:val="o"/>
      <w:lvlJc w:val="left"/>
      <w:pPr>
        <w:tabs>
          <w:tab w:val="num" w:pos="1014"/>
        </w:tabs>
        <w:ind w:left="1014" w:hanging="360"/>
      </w:pPr>
      <w:rPr>
        <w:rFonts w:ascii="Courier New" w:hAnsi="Courier New" w:cs="Courier New" w:hint="default"/>
      </w:rPr>
    </w:lvl>
    <w:lvl w:ilvl="2" w:tplc="040C0005" w:tentative="1">
      <w:start w:val="1"/>
      <w:numFmt w:val="bullet"/>
      <w:lvlText w:val=""/>
      <w:lvlJc w:val="left"/>
      <w:pPr>
        <w:tabs>
          <w:tab w:val="num" w:pos="1734"/>
        </w:tabs>
        <w:ind w:left="1734" w:hanging="360"/>
      </w:pPr>
      <w:rPr>
        <w:rFonts w:ascii="Wingdings" w:hAnsi="Wingdings" w:hint="default"/>
      </w:rPr>
    </w:lvl>
    <w:lvl w:ilvl="3" w:tplc="040C0001" w:tentative="1">
      <w:start w:val="1"/>
      <w:numFmt w:val="bullet"/>
      <w:lvlText w:val=""/>
      <w:lvlJc w:val="left"/>
      <w:pPr>
        <w:tabs>
          <w:tab w:val="num" w:pos="2454"/>
        </w:tabs>
        <w:ind w:left="2454" w:hanging="360"/>
      </w:pPr>
      <w:rPr>
        <w:rFonts w:ascii="Symbol" w:hAnsi="Symbol" w:hint="default"/>
      </w:rPr>
    </w:lvl>
    <w:lvl w:ilvl="4" w:tplc="040C0003" w:tentative="1">
      <w:start w:val="1"/>
      <w:numFmt w:val="bullet"/>
      <w:lvlText w:val="o"/>
      <w:lvlJc w:val="left"/>
      <w:pPr>
        <w:tabs>
          <w:tab w:val="num" w:pos="3174"/>
        </w:tabs>
        <w:ind w:left="3174" w:hanging="360"/>
      </w:pPr>
      <w:rPr>
        <w:rFonts w:ascii="Courier New" w:hAnsi="Courier New" w:cs="Courier New" w:hint="default"/>
      </w:rPr>
    </w:lvl>
    <w:lvl w:ilvl="5" w:tplc="040C0005" w:tentative="1">
      <w:start w:val="1"/>
      <w:numFmt w:val="bullet"/>
      <w:lvlText w:val=""/>
      <w:lvlJc w:val="left"/>
      <w:pPr>
        <w:tabs>
          <w:tab w:val="num" w:pos="3894"/>
        </w:tabs>
        <w:ind w:left="3894" w:hanging="360"/>
      </w:pPr>
      <w:rPr>
        <w:rFonts w:ascii="Wingdings" w:hAnsi="Wingdings" w:hint="default"/>
      </w:rPr>
    </w:lvl>
    <w:lvl w:ilvl="6" w:tplc="040C0001" w:tentative="1">
      <w:start w:val="1"/>
      <w:numFmt w:val="bullet"/>
      <w:lvlText w:val=""/>
      <w:lvlJc w:val="left"/>
      <w:pPr>
        <w:tabs>
          <w:tab w:val="num" w:pos="4614"/>
        </w:tabs>
        <w:ind w:left="4614" w:hanging="360"/>
      </w:pPr>
      <w:rPr>
        <w:rFonts w:ascii="Symbol" w:hAnsi="Symbol" w:hint="default"/>
      </w:rPr>
    </w:lvl>
    <w:lvl w:ilvl="7" w:tplc="040C0003" w:tentative="1">
      <w:start w:val="1"/>
      <w:numFmt w:val="bullet"/>
      <w:lvlText w:val="o"/>
      <w:lvlJc w:val="left"/>
      <w:pPr>
        <w:tabs>
          <w:tab w:val="num" w:pos="5334"/>
        </w:tabs>
        <w:ind w:left="5334" w:hanging="360"/>
      </w:pPr>
      <w:rPr>
        <w:rFonts w:ascii="Courier New" w:hAnsi="Courier New" w:cs="Courier New" w:hint="default"/>
      </w:rPr>
    </w:lvl>
    <w:lvl w:ilvl="8" w:tplc="040C0005" w:tentative="1">
      <w:start w:val="1"/>
      <w:numFmt w:val="bullet"/>
      <w:lvlText w:val=""/>
      <w:lvlJc w:val="left"/>
      <w:pPr>
        <w:tabs>
          <w:tab w:val="num" w:pos="6054"/>
        </w:tabs>
        <w:ind w:left="6054" w:hanging="360"/>
      </w:pPr>
      <w:rPr>
        <w:rFonts w:ascii="Wingdings" w:hAnsi="Wingdings" w:hint="default"/>
      </w:rPr>
    </w:lvl>
  </w:abstractNum>
  <w:abstractNum w:abstractNumId="16" w15:restartNumberingAfterBreak="0">
    <w:nsid w:val="7E2365A6"/>
    <w:multiLevelType w:val="hybridMultilevel"/>
    <w:tmpl w:val="6ADE2048"/>
    <w:lvl w:ilvl="0" w:tplc="FBB27628">
      <w:start w:val="2"/>
      <w:numFmt w:val="bullet"/>
      <w:lvlText w:val="-"/>
      <w:lvlJc w:val="left"/>
      <w:pPr>
        <w:ind w:left="3900" w:hanging="360"/>
      </w:pPr>
      <w:rPr>
        <w:rFonts w:ascii="Calibri" w:eastAsiaTheme="minorHAnsi" w:hAnsi="Calibri" w:cstheme="minorBidi" w:hint="default"/>
      </w:rPr>
    </w:lvl>
    <w:lvl w:ilvl="1" w:tplc="10090003" w:tentative="1">
      <w:start w:val="1"/>
      <w:numFmt w:val="bullet"/>
      <w:lvlText w:val="o"/>
      <w:lvlJc w:val="left"/>
      <w:pPr>
        <w:ind w:left="4620" w:hanging="360"/>
      </w:pPr>
      <w:rPr>
        <w:rFonts w:ascii="Courier New" w:hAnsi="Courier New" w:cs="Courier New" w:hint="default"/>
      </w:rPr>
    </w:lvl>
    <w:lvl w:ilvl="2" w:tplc="10090005" w:tentative="1">
      <w:start w:val="1"/>
      <w:numFmt w:val="bullet"/>
      <w:lvlText w:val=""/>
      <w:lvlJc w:val="left"/>
      <w:pPr>
        <w:ind w:left="5340" w:hanging="360"/>
      </w:pPr>
      <w:rPr>
        <w:rFonts w:ascii="Wingdings" w:hAnsi="Wingdings" w:hint="default"/>
      </w:rPr>
    </w:lvl>
    <w:lvl w:ilvl="3" w:tplc="10090001" w:tentative="1">
      <w:start w:val="1"/>
      <w:numFmt w:val="bullet"/>
      <w:lvlText w:val=""/>
      <w:lvlJc w:val="left"/>
      <w:pPr>
        <w:ind w:left="6060" w:hanging="360"/>
      </w:pPr>
      <w:rPr>
        <w:rFonts w:ascii="Symbol" w:hAnsi="Symbol" w:hint="default"/>
      </w:rPr>
    </w:lvl>
    <w:lvl w:ilvl="4" w:tplc="10090003" w:tentative="1">
      <w:start w:val="1"/>
      <w:numFmt w:val="bullet"/>
      <w:lvlText w:val="o"/>
      <w:lvlJc w:val="left"/>
      <w:pPr>
        <w:ind w:left="6780" w:hanging="360"/>
      </w:pPr>
      <w:rPr>
        <w:rFonts w:ascii="Courier New" w:hAnsi="Courier New" w:cs="Courier New" w:hint="default"/>
      </w:rPr>
    </w:lvl>
    <w:lvl w:ilvl="5" w:tplc="10090005" w:tentative="1">
      <w:start w:val="1"/>
      <w:numFmt w:val="bullet"/>
      <w:lvlText w:val=""/>
      <w:lvlJc w:val="left"/>
      <w:pPr>
        <w:ind w:left="7500" w:hanging="360"/>
      </w:pPr>
      <w:rPr>
        <w:rFonts w:ascii="Wingdings" w:hAnsi="Wingdings" w:hint="default"/>
      </w:rPr>
    </w:lvl>
    <w:lvl w:ilvl="6" w:tplc="10090001" w:tentative="1">
      <w:start w:val="1"/>
      <w:numFmt w:val="bullet"/>
      <w:lvlText w:val=""/>
      <w:lvlJc w:val="left"/>
      <w:pPr>
        <w:ind w:left="8220" w:hanging="360"/>
      </w:pPr>
      <w:rPr>
        <w:rFonts w:ascii="Symbol" w:hAnsi="Symbol" w:hint="default"/>
      </w:rPr>
    </w:lvl>
    <w:lvl w:ilvl="7" w:tplc="10090003" w:tentative="1">
      <w:start w:val="1"/>
      <w:numFmt w:val="bullet"/>
      <w:lvlText w:val="o"/>
      <w:lvlJc w:val="left"/>
      <w:pPr>
        <w:ind w:left="8940" w:hanging="360"/>
      </w:pPr>
      <w:rPr>
        <w:rFonts w:ascii="Courier New" w:hAnsi="Courier New" w:cs="Courier New" w:hint="default"/>
      </w:rPr>
    </w:lvl>
    <w:lvl w:ilvl="8" w:tplc="10090005" w:tentative="1">
      <w:start w:val="1"/>
      <w:numFmt w:val="bullet"/>
      <w:lvlText w:val=""/>
      <w:lvlJc w:val="left"/>
      <w:pPr>
        <w:ind w:left="9660" w:hanging="360"/>
      </w:pPr>
      <w:rPr>
        <w:rFonts w:ascii="Wingdings" w:hAnsi="Wingdings" w:hint="default"/>
      </w:rPr>
    </w:lvl>
  </w:abstractNum>
  <w:abstractNum w:abstractNumId="17" w15:restartNumberingAfterBreak="0">
    <w:nsid w:val="7F8970CF"/>
    <w:multiLevelType w:val="hybridMultilevel"/>
    <w:tmpl w:val="DD26868E"/>
    <w:lvl w:ilvl="0" w:tplc="04090001">
      <w:start w:val="1"/>
      <w:numFmt w:val="bullet"/>
      <w:lvlText w:val=""/>
      <w:lvlJc w:val="left"/>
      <w:pPr>
        <w:ind w:left="1080" w:hanging="360"/>
      </w:pPr>
      <w:rPr>
        <w:rFonts w:ascii="Symbol" w:hAnsi="Symbol" w:hint="default"/>
      </w:rPr>
    </w:lvl>
    <w:lvl w:ilvl="1" w:tplc="7DB86632">
      <w:numFmt w:val="bullet"/>
      <w:lvlText w:val="-"/>
      <w:lvlJc w:val="left"/>
      <w:pPr>
        <w:ind w:left="1800" w:hanging="360"/>
      </w:pPr>
      <w:rPr>
        <w:rFonts w:ascii="Calibri" w:eastAsia="Times New Roman" w:hAnsi="Calibri" w:cs="Calibri" w:hint="default"/>
        <w:b/>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1"/>
  </w:num>
  <w:num w:numId="3">
    <w:abstractNumId w:val="6"/>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8"/>
  </w:num>
  <w:num w:numId="8">
    <w:abstractNumId w:val="12"/>
  </w:num>
  <w:num w:numId="9">
    <w:abstractNumId w:val="14"/>
  </w:num>
  <w:num w:numId="10">
    <w:abstractNumId w:val="2"/>
  </w:num>
  <w:num w:numId="11">
    <w:abstractNumId w:val="15"/>
  </w:num>
  <w:num w:numId="12">
    <w:abstractNumId w:val="11"/>
  </w:num>
  <w:num w:numId="13">
    <w:abstractNumId w:val="13"/>
  </w:num>
  <w:num w:numId="14">
    <w:abstractNumId w:val="0"/>
  </w:num>
  <w:num w:numId="15">
    <w:abstractNumId w:val="16"/>
  </w:num>
  <w:num w:numId="16">
    <w:abstractNumId w:val="5"/>
  </w:num>
  <w:num w:numId="17">
    <w:abstractNumId w:val="10"/>
  </w:num>
  <w:num w:numId="18">
    <w:abstractNumId w:val="9"/>
  </w:num>
  <w:num w:numId="1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D6B"/>
    <w:rsid w:val="000002FC"/>
    <w:rsid w:val="0000266C"/>
    <w:rsid w:val="000062A6"/>
    <w:rsid w:val="000119AC"/>
    <w:rsid w:val="000123D7"/>
    <w:rsid w:val="000310C3"/>
    <w:rsid w:val="000316DA"/>
    <w:rsid w:val="0003265B"/>
    <w:rsid w:val="00036822"/>
    <w:rsid w:val="00037BFC"/>
    <w:rsid w:val="00044C62"/>
    <w:rsid w:val="0004573B"/>
    <w:rsid w:val="00045A61"/>
    <w:rsid w:val="00047EF8"/>
    <w:rsid w:val="00053062"/>
    <w:rsid w:val="000531F8"/>
    <w:rsid w:val="000541E5"/>
    <w:rsid w:val="00056146"/>
    <w:rsid w:val="00057DFE"/>
    <w:rsid w:val="00062FDC"/>
    <w:rsid w:val="000745F9"/>
    <w:rsid w:val="000779A1"/>
    <w:rsid w:val="000804F9"/>
    <w:rsid w:val="00090C13"/>
    <w:rsid w:val="0009365E"/>
    <w:rsid w:val="00093715"/>
    <w:rsid w:val="00093ABB"/>
    <w:rsid w:val="00097D63"/>
    <w:rsid w:val="000A25E2"/>
    <w:rsid w:val="000B4426"/>
    <w:rsid w:val="000C63A6"/>
    <w:rsid w:val="000C65BF"/>
    <w:rsid w:val="000C7E03"/>
    <w:rsid w:val="000D041D"/>
    <w:rsid w:val="000D2837"/>
    <w:rsid w:val="000D4CD0"/>
    <w:rsid w:val="000D780D"/>
    <w:rsid w:val="000E103D"/>
    <w:rsid w:val="000E2325"/>
    <w:rsid w:val="000E655C"/>
    <w:rsid w:val="000F099A"/>
    <w:rsid w:val="000F13F7"/>
    <w:rsid w:val="000F3CC4"/>
    <w:rsid w:val="00101081"/>
    <w:rsid w:val="00104F2D"/>
    <w:rsid w:val="00106071"/>
    <w:rsid w:val="00111A0B"/>
    <w:rsid w:val="0011215C"/>
    <w:rsid w:val="001121B2"/>
    <w:rsid w:val="00115AE3"/>
    <w:rsid w:val="00121D3B"/>
    <w:rsid w:val="00122B5C"/>
    <w:rsid w:val="00130457"/>
    <w:rsid w:val="001314B4"/>
    <w:rsid w:val="00132F0D"/>
    <w:rsid w:val="00133626"/>
    <w:rsid w:val="00134667"/>
    <w:rsid w:val="00134712"/>
    <w:rsid w:val="00136948"/>
    <w:rsid w:val="00144068"/>
    <w:rsid w:val="001448BA"/>
    <w:rsid w:val="00146559"/>
    <w:rsid w:val="00156FA7"/>
    <w:rsid w:val="00163FD9"/>
    <w:rsid w:val="00172BDA"/>
    <w:rsid w:val="00176DAB"/>
    <w:rsid w:val="00183B3D"/>
    <w:rsid w:val="00183FFA"/>
    <w:rsid w:val="00186225"/>
    <w:rsid w:val="00191466"/>
    <w:rsid w:val="001949CF"/>
    <w:rsid w:val="001956A5"/>
    <w:rsid w:val="0019578D"/>
    <w:rsid w:val="001A1E58"/>
    <w:rsid w:val="001A5317"/>
    <w:rsid w:val="001A5806"/>
    <w:rsid w:val="001B53EE"/>
    <w:rsid w:val="001C51CB"/>
    <w:rsid w:val="001C6ABE"/>
    <w:rsid w:val="001C77B4"/>
    <w:rsid w:val="001D306D"/>
    <w:rsid w:val="001D776C"/>
    <w:rsid w:val="001D7F71"/>
    <w:rsid w:val="001E2974"/>
    <w:rsid w:val="001F0A18"/>
    <w:rsid w:val="001F5C1E"/>
    <w:rsid w:val="00200384"/>
    <w:rsid w:val="00200888"/>
    <w:rsid w:val="00200BA5"/>
    <w:rsid w:val="00201FE8"/>
    <w:rsid w:val="00204BFB"/>
    <w:rsid w:val="00207345"/>
    <w:rsid w:val="00207907"/>
    <w:rsid w:val="0021259A"/>
    <w:rsid w:val="0022091F"/>
    <w:rsid w:val="00225A53"/>
    <w:rsid w:val="00231050"/>
    <w:rsid w:val="002365C6"/>
    <w:rsid w:val="00236AD5"/>
    <w:rsid w:val="0024281F"/>
    <w:rsid w:val="002440E5"/>
    <w:rsid w:val="002448AA"/>
    <w:rsid w:val="0026410A"/>
    <w:rsid w:val="00266E59"/>
    <w:rsid w:val="00282F03"/>
    <w:rsid w:val="00285D9C"/>
    <w:rsid w:val="002876FB"/>
    <w:rsid w:val="00290F1B"/>
    <w:rsid w:val="0029129B"/>
    <w:rsid w:val="002929E2"/>
    <w:rsid w:val="002A1DDC"/>
    <w:rsid w:val="002A2332"/>
    <w:rsid w:val="002A4521"/>
    <w:rsid w:val="002A5196"/>
    <w:rsid w:val="002B08B7"/>
    <w:rsid w:val="002B0EE3"/>
    <w:rsid w:val="002B274B"/>
    <w:rsid w:val="002B45E1"/>
    <w:rsid w:val="002C269E"/>
    <w:rsid w:val="002D65EA"/>
    <w:rsid w:val="002E103B"/>
    <w:rsid w:val="002E7621"/>
    <w:rsid w:val="002F2FF1"/>
    <w:rsid w:val="003001F1"/>
    <w:rsid w:val="00301914"/>
    <w:rsid w:val="003029E1"/>
    <w:rsid w:val="0030581D"/>
    <w:rsid w:val="003075AD"/>
    <w:rsid w:val="00310C41"/>
    <w:rsid w:val="00310C62"/>
    <w:rsid w:val="0032157B"/>
    <w:rsid w:val="00322520"/>
    <w:rsid w:val="003235D8"/>
    <w:rsid w:val="00326245"/>
    <w:rsid w:val="0032714F"/>
    <w:rsid w:val="00333F8B"/>
    <w:rsid w:val="00351942"/>
    <w:rsid w:val="00353A56"/>
    <w:rsid w:val="00365F61"/>
    <w:rsid w:val="00374D69"/>
    <w:rsid w:val="00375AF3"/>
    <w:rsid w:val="00377D0D"/>
    <w:rsid w:val="00382218"/>
    <w:rsid w:val="00383D79"/>
    <w:rsid w:val="003847C5"/>
    <w:rsid w:val="0039372A"/>
    <w:rsid w:val="003959C0"/>
    <w:rsid w:val="00396C58"/>
    <w:rsid w:val="003979D1"/>
    <w:rsid w:val="003A0072"/>
    <w:rsid w:val="003A159C"/>
    <w:rsid w:val="003A27D4"/>
    <w:rsid w:val="003A4BD7"/>
    <w:rsid w:val="003A6BEC"/>
    <w:rsid w:val="003A6C5C"/>
    <w:rsid w:val="003A6DA5"/>
    <w:rsid w:val="003A6EE5"/>
    <w:rsid w:val="003B2342"/>
    <w:rsid w:val="003B2FA6"/>
    <w:rsid w:val="003B38A6"/>
    <w:rsid w:val="003B5FDE"/>
    <w:rsid w:val="003B6C83"/>
    <w:rsid w:val="003C22A1"/>
    <w:rsid w:val="003C2C47"/>
    <w:rsid w:val="003C43DC"/>
    <w:rsid w:val="003C5C6B"/>
    <w:rsid w:val="003C779A"/>
    <w:rsid w:val="003D5E3E"/>
    <w:rsid w:val="003D726C"/>
    <w:rsid w:val="003E7CA1"/>
    <w:rsid w:val="003E7DAD"/>
    <w:rsid w:val="003F4270"/>
    <w:rsid w:val="004106FA"/>
    <w:rsid w:val="00414278"/>
    <w:rsid w:val="00414C93"/>
    <w:rsid w:val="004258F0"/>
    <w:rsid w:val="00426336"/>
    <w:rsid w:val="004267AF"/>
    <w:rsid w:val="004274C8"/>
    <w:rsid w:val="00441DE3"/>
    <w:rsid w:val="0044300F"/>
    <w:rsid w:val="00445B84"/>
    <w:rsid w:val="00453327"/>
    <w:rsid w:val="00453DD4"/>
    <w:rsid w:val="004556A8"/>
    <w:rsid w:val="00462DCA"/>
    <w:rsid w:val="00463B18"/>
    <w:rsid w:val="00471500"/>
    <w:rsid w:val="00473441"/>
    <w:rsid w:val="004738C9"/>
    <w:rsid w:val="00474014"/>
    <w:rsid w:val="00475B78"/>
    <w:rsid w:val="00477E66"/>
    <w:rsid w:val="00486747"/>
    <w:rsid w:val="00491669"/>
    <w:rsid w:val="004922D1"/>
    <w:rsid w:val="0049447A"/>
    <w:rsid w:val="004A2E8E"/>
    <w:rsid w:val="004A692A"/>
    <w:rsid w:val="004B57BB"/>
    <w:rsid w:val="004B7740"/>
    <w:rsid w:val="004B7B83"/>
    <w:rsid w:val="004C109F"/>
    <w:rsid w:val="004C53BA"/>
    <w:rsid w:val="004C59BF"/>
    <w:rsid w:val="004D3298"/>
    <w:rsid w:val="004D56D3"/>
    <w:rsid w:val="004E70FF"/>
    <w:rsid w:val="004F5D55"/>
    <w:rsid w:val="00500F09"/>
    <w:rsid w:val="005019F0"/>
    <w:rsid w:val="00502B99"/>
    <w:rsid w:val="005041F2"/>
    <w:rsid w:val="00505D03"/>
    <w:rsid w:val="00507FF7"/>
    <w:rsid w:val="00514AC0"/>
    <w:rsid w:val="00517179"/>
    <w:rsid w:val="00517E65"/>
    <w:rsid w:val="00520326"/>
    <w:rsid w:val="005322FD"/>
    <w:rsid w:val="00534E76"/>
    <w:rsid w:val="00544638"/>
    <w:rsid w:val="005568C1"/>
    <w:rsid w:val="005572DB"/>
    <w:rsid w:val="00557A78"/>
    <w:rsid w:val="00561851"/>
    <w:rsid w:val="00567143"/>
    <w:rsid w:val="005676D4"/>
    <w:rsid w:val="00575FA5"/>
    <w:rsid w:val="00590ACB"/>
    <w:rsid w:val="00591F92"/>
    <w:rsid w:val="00592A20"/>
    <w:rsid w:val="00595914"/>
    <w:rsid w:val="005A01C4"/>
    <w:rsid w:val="005A26F3"/>
    <w:rsid w:val="005A367F"/>
    <w:rsid w:val="005A470E"/>
    <w:rsid w:val="005A4ADB"/>
    <w:rsid w:val="005A718B"/>
    <w:rsid w:val="005B0066"/>
    <w:rsid w:val="005B3EAA"/>
    <w:rsid w:val="005B4EAD"/>
    <w:rsid w:val="005E1470"/>
    <w:rsid w:val="005E4562"/>
    <w:rsid w:val="005F695B"/>
    <w:rsid w:val="00607FDB"/>
    <w:rsid w:val="006154E6"/>
    <w:rsid w:val="00625B40"/>
    <w:rsid w:val="00641A0D"/>
    <w:rsid w:val="006512C6"/>
    <w:rsid w:val="006548C6"/>
    <w:rsid w:val="006564F3"/>
    <w:rsid w:val="006633CB"/>
    <w:rsid w:val="00666BAD"/>
    <w:rsid w:val="00667EF7"/>
    <w:rsid w:val="0067061A"/>
    <w:rsid w:val="0067286C"/>
    <w:rsid w:val="00685265"/>
    <w:rsid w:val="006876D8"/>
    <w:rsid w:val="00687933"/>
    <w:rsid w:val="00692908"/>
    <w:rsid w:val="006A1B64"/>
    <w:rsid w:val="006A1FA1"/>
    <w:rsid w:val="006A3A65"/>
    <w:rsid w:val="006A5826"/>
    <w:rsid w:val="006B4349"/>
    <w:rsid w:val="006B5B35"/>
    <w:rsid w:val="006C093A"/>
    <w:rsid w:val="006C1F5F"/>
    <w:rsid w:val="006C2507"/>
    <w:rsid w:val="006C47FE"/>
    <w:rsid w:val="006D0E27"/>
    <w:rsid w:val="006D1CF5"/>
    <w:rsid w:val="006D2DCC"/>
    <w:rsid w:val="006D38CB"/>
    <w:rsid w:val="006D56E0"/>
    <w:rsid w:val="006E11FB"/>
    <w:rsid w:val="006E2611"/>
    <w:rsid w:val="006E3DC8"/>
    <w:rsid w:val="006F1BA4"/>
    <w:rsid w:val="006F1C10"/>
    <w:rsid w:val="006F3010"/>
    <w:rsid w:val="006F365C"/>
    <w:rsid w:val="006F6094"/>
    <w:rsid w:val="006F7BC4"/>
    <w:rsid w:val="00710DFB"/>
    <w:rsid w:val="00714618"/>
    <w:rsid w:val="00722809"/>
    <w:rsid w:val="0072336D"/>
    <w:rsid w:val="007261B3"/>
    <w:rsid w:val="0073222A"/>
    <w:rsid w:val="00735FEB"/>
    <w:rsid w:val="007408D0"/>
    <w:rsid w:val="00754554"/>
    <w:rsid w:val="007560F1"/>
    <w:rsid w:val="00756222"/>
    <w:rsid w:val="007577D7"/>
    <w:rsid w:val="0076052E"/>
    <w:rsid w:val="007657FC"/>
    <w:rsid w:val="00772D6B"/>
    <w:rsid w:val="00797052"/>
    <w:rsid w:val="00797AB2"/>
    <w:rsid w:val="007A2708"/>
    <w:rsid w:val="007A4550"/>
    <w:rsid w:val="007B092B"/>
    <w:rsid w:val="007B321A"/>
    <w:rsid w:val="007B5FB2"/>
    <w:rsid w:val="007B630F"/>
    <w:rsid w:val="007C1008"/>
    <w:rsid w:val="007C13E4"/>
    <w:rsid w:val="007C1ED9"/>
    <w:rsid w:val="007C2E93"/>
    <w:rsid w:val="007C46A6"/>
    <w:rsid w:val="007C586B"/>
    <w:rsid w:val="007C686B"/>
    <w:rsid w:val="007D4242"/>
    <w:rsid w:val="007D5DC2"/>
    <w:rsid w:val="007D6B54"/>
    <w:rsid w:val="007E12CC"/>
    <w:rsid w:val="007E1E84"/>
    <w:rsid w:val="007E3B09"/>
    <w:rsid w:val="007E4468"/>
    <w:rsid w:val="007E5CB5"/>
    <w:rsid w:val="007E67C2"/>
    <w:rsid w:val="007F3077"/>
    <w:rsid w:val="007F441B"/>
    <w:rsid w:val="007F70EA"/>
    <w:rsid w:val="00802AEA"/>
    <w:rsid w:val="00815503"/>
    <w:rsid w:val="0081745C"/>
    <w:rsid w:val="008260BC"/>
    <w:rsid w:val="00827E81"/>
    <w:rsid w:val="00827E89"/>
    <w:rsid w:val="00831E79"/>
    <w:rsid w:val="008328A2"/>
    <w:rsid w:val="00834B28"/>
    <w:rsid w:val="00834BAF"/>
    <w:rsid w:val="008478B5"/>
    <w:rsid w:val="00853736"/>
    <w:rsid w:val="00856597"/>
    <w:rsid w:val="008727DA"/>
    <w:rsid w:val="0087290D"/>
    <w:rsid w:val="008732F5"/>
    <w:rsid w:val="00874094"/>
    <w:rsid w:val="008743D8"/>
    <w:rsid w:val="0087740F"/>
    <w:rsid w:val="00883A81"/>
    <w:rsid w:val="00883B71"/>
    <w:rsid w:val="008859F4"/>
    <w:rsid w:val="008907F5"/>
    <w:rsid w:val="008965B8"/>
    <w:rsid w:val="0089664F"/>
    <w:rsid w:val="00897278"/>
    <w:rsid w:val="008A3CB6"/>
    <w:rsid w:val="008B5F0A"/>
    <w:rsid w:val="008D47C7"/>
    <w:rsid w:val="008D4A69"/>
    <w:rsid w:val="008D7FFB"/>
    <w:rsid w:val="008E1640"/>
    <w:rsid w:val="008E2769"/>
    <w:rsid w:val="008E2F03"/>
    <w:rsid w:val="008E42D1"/>
    <w:rsid w:val="008E468B"/>
    <w:rsid w:val="008E625B"/>
    <w:rsid w:val="008F09EC"/>
    <w:rsid w:val="009134E7"/>
    <w:rsid w:val="00914BE5"/>
    <w:rsid w:val="00924F95"/>
    <w:rsid w:val="00926907"/>
    <w:rsid w:val="00934D70"/>
    <w:rsid w:val="009355DC"/>
    <w:rsid w:val="00936829"/>
    <w:rsid w:val="00942CDD"/>
    <w:rsid w:val="009450B7"/>
    <w:rsid w:val="00954F63"/>
    <w:rsid w:val="00967B49"/>
    <w:rsid w:val="00967C00"/>
    <w:rsid w:val="00972D3A"/>
    <w:rsid w:val="0097447C"/>
    <w:rsid w:val="00976DE7"/>
    <w:rsid w:val="00976E8C"/>
    <w:rsid w:val="009774AB"/>
    <w:rsid w:val="00983A68"/>
    <w:rsid w:val="009879EC"/>
    <w:rsid w:val="00987FC1"/>
    <w:rsid w:val="00992112"/>
    <w:rsid w:val="00996720"/>
    <w:rsid w:val="009A641C"/>
    <w:rsid w:val="009B348A"/>
    <w:rsid w:val="009B4FC6"/>
    <w:rsid w:val="009B6848"/>
    <w:rsid w:val="009C0043"/>
    <w:rsid w:val="009C3BA8"/>
    <w:rsid w:val="009C5E7B"/>
    <w:rsid w:val="009C6F78"/>
    <w:rsid w:val="009D1CA0"/>
    <w:rsid w:val="009D6623"/>
    <w:rsid w:val="009E1105"/>
    <w:rsid w:val="009E1174"/>
    <w:rsid w:val="00A0199E"/>
    <w:rsid w:val="00A149BC"/>
    <w:rsid w:val="00A169F8"/>
    <w:rsid w:val="00A214BC"/>
    <w:rsid w:val="00A32814"/>
    <w:rsid w:val="00A440B1"/>
    <w:rsid w:val="00A514A0"/>
    <w:rsid w:val="00A559D1"/>
    <w:rsid w:val="00A76B68"/>
    <w:rsid w:val="00A9078B"/>
    <w:rsid w:val="00AA4DDB"/>
    <w:rsid w:val="00AB53E9"/>
    <w:rsid w:val="00AC52BC"/>
    <w:rsid w:val="00AC5994"/>
    <w:rsid w:val="00AC5B5C"/>
    <w:rsid w:val="00AC6919"/>
    <w:rsid w:val="00AD148B"/>
    <w:rsid w:val="00AD34E1"/>
    <w:rsid w:val="00AD3D3C"/>
    <w:rsid w:val="00AF0D6D"/>
    <w:rsid w:val="00AF4D53"/>
    <w:rsid w:val="00B05DC8"/>
    <w:rsid w:val="00B07206"/>
    <w:rsid w:val="00B1414A"/>
    <w:rsid w:val="00B14DDE"/>
    <w:rsid w:val="00B17FA4"/>
    <w:rsid w:val="00B23742"/>
    <w:rsid w:val="00B30563"/>
    <w:rsid w:val="00B317BD"/>
    <w:rsid w:val="00B341A2"/>
    <w:rsid w:val="00B347FB"/>
    <w:rsid w:val="00B45FC7"/>
    <w:rsid w:val="00B57B09"/>
    <w:rsid w:val="00B7350A"/>
    <w:rsid w:val="00B83070"/>
    <w:rsid w:val="00B86078"/>
    <w:rsid w:val="00B92BB1"/>
    <w:rsid w:val="00B97455"/>
    <w:rsid w:val="00BA1A0B"/>
    <w:rsid w:val="00BA2C10"/>
    <w:rsid w:val="00BA449B"/>
    <w:rsid w:val="00BA5132"/>
    <w:rsid w:val="00BA5FB2"/>
    <w:rsid w:val="00BA622B"/>
    <w:rsid w:val="00BA776D"/>
    <w:rsid w:val="00BA7D8B"/>
    <w:rsid w:val="00BB35B8"/>
    <w:rsid w:val="00BB3C7C"/>
    <w:rsid w:val="00BB5520"/>
    <w:rsid w:val="00BB73BC"/>
    <w:rsid w:val="00BB7BF2"/>
    <w:rsid w:val="00BC5CFA"/>
    <w:rsid w:val="00BD02A8"/>
    <w:rsid w:val="00BD11F7"/>
    <w:rsid w:val="00BD3EC4"/>
    <w:rsid w:val="00BD6BAD"/>
    <w:rsid w:val="00BE74BF"/>
    <w:rsid w:val="00BF0BE4"/>
    <w:rsid w:val="00BF2B5A"/>
    <w:rsid w:val="00BF446A"/>
    <w:rsid w:val="00C00A98"/>
    <w:rsid w:val="00C0314D"/>
    <w:rsid w:val="00C05388"/>
    <w:rsid w:val="00C32576"/>
    <w:rsid w:val="00C469EC"/>
    <w:rsid w:val="00C519B3"/>
    <w:rsid w:val="00C55615"/>
    <w:rsid w:val="00C62127"/>
    <w:rsid w:val="00C71D12"/>
    <w:rsid w:val="00C75200"/>
    <w:rsid w:val="00C76474"/>
    <w:rsid w:val="00C8372F"/>
    <w:rsid w:val="00CA5442"/>
    <w:rsid w:val="00CA6134"/>
    <w:rsid w:val="00CA65FA"/>
    <w:rsid w:val="00CA7395"/>
    <w:rsid w:val="00CB0D13"/>
    <w:rsid w:val="00CB2866"/>
    <w:rsid w:val="00CB392B"/>
    <w:rsid w:val="00CC4712"/>
    <w:rsid w:val="00CD24F6"/>
    <w:rsid w:val="00CD28EF"/>
    <w:rsid w:val="00CE24DD"/>
    <w:rsid w:val="00CF142D"/>
    <w:rsid w:val="00CF16FB"/>
    <w:rsid w:val="00CF1D5D"/>
    <w:rsid w:val="00D06082"/>
    <w:rsid w:val="00D06829"/>
    <w:rsid w:val="00D07495"/>
    <w:rsid w:val="00D077A6"/>
    <w:rsid w:val="00D138C0"/>
    <w:rsid w:val="00D1759B"/>
    <w:rsid w:val="00D23F78"/>
    <w:rsid w:val="00D26468"/>
    <w:rsid w:val="00D32516"/>
    <w:rsid w:val="00D332A9"/>
    <w:rsid w:val="00D40FF4"/>
    <w:rsid w:val="00D45DDC"/>
    <w:rsid w:val="00D526FD"/>
    <w:rsid w:val="00D62B05"/>
    <w:rsid w:val="00D66D26"/>
    <w:rsid w:val="00D67443"/>
    <w:rsid w:val="00D72614"/>
    <w:rsid w:val="00D75E0D"/>
    <w:rsid w:val="00D7739D"/>
    <w:rsid w:val="00D8028F"/>
    <w:rsid w:val="00D91790"/>
    <w:rsid w:val="00D97567"/>
    <w:rsid w:val="00DA4372"/>
    <w:rsid w:val="00DA5026"/>
    <w:rsid w:val="00DA5F15"/>
    <w:rsid w:val="00DA602F"/>
    <w:rsid w:val="00DB15A6"/>
    <w:rsid w:val="00DB47D6"/>
    <w:rsid w:val="00DC285A"/>
    <w:rsid w:val="00DC3A3F"/>
    <w:rsid w:val="00DC4374"/>
    <w:rsid w:val="00DC587F"/>
    <w:rsid w:val="00DD0B4B"/>
    <w:rsid w:val="00DD2097"/>
    <w:rsid w:val="00DE30B7"/>
    <w:rsid w:val="00DF0CD2"/>
    <w:rsid w:val="00DF0CD9"/>
    <w:rsid w:val="00DF14E1"/>
    <w:rsid w:val="00E03A05"/>
    <w:rsid w:val="00E04CF9"/>
    <w:rsid w:val="00E116D0"/>
    <w:rsid w:val="00E11BF2"/>
    <w:rsid w:val="00E13006"/>
    <w:rsid w:val="00E13C9C"/>
    <w:rsid w:val="00E1644E"/>
    <w:rsid w:val="00E225D0"/>
    <w:rsid w:val="00E327FE"/>
    <w:rsid w:val="00E401C9"/>
    <w:rsid w:val="00E4382B"/>
    <w:rsid w:val="00E55FCF"/>
    <w:rsid w:val="00E566F3"/>
    <w:rsid w:val="00E60AD7"/>
    <w:rsid w:val="00E660B2"/>
    <w:rsid w:val="00E668B4"/>
    <w:rsid w:val="00E80A92"/>
    <w:rsid w:val="00E81642"/>
    <w:rsid w:val="00E901C3"/>
    <w:rsid w:val="00E9029B"/>
    <w:rsid w:val="00E90887"/>
    <w:rsid w:val="00EB3A09"/>
    <w:rsid w:val="00EB41E3"/>
    <w:rsid w:val="00EC17E0"/>
    <w:rsid w:val="00EC44A0"/>
    <w:rsid w:val="00EC50D6"/>
    <w:rsid w:val="00EC5E71"/>
    <w:rsid w:val="00ED2352"/>
    <w:rsid w:val="00ED3FD6"/>
    <w:rsid w:val="00ED5B62"/>
    <w:rsid w:val="00ED7397"/>
    <w:rsid w:val="00EE0555"/>
    <w:rsid w:val="00EE6BA8"/>
    <w:rsid w:val="00EE76D3"/>
    <w:rsid w:val="00EF307A"/>
    <w:rsid w:val="00EF677A"/>
    <w:rsid w:val="00F17987"/>
    <w:rsid w:val="00F32742"/>
    <w:rsid w:val="00F3467F"/>
    <w:rsid w:val="00F34B9B"/>
    <w:rsid w:val="00F363B9"/>
    <w:rsid w:val="00F40CA2"/>
    <w:rsid w:val="00F4474E"/>
    <w:rsid w:val="00F460AD"/>
    <w:rsid w:val="00F460E4"/>
    <w:rsid w:val="00F47E3C"/>
    <w:rsid w:val="00F557E9"/>
    <w:rsid w:val="00F57015"/>
    <w:rsid w:val="00F5752C"/>
    <w:rsid w:val="00F63AD7"/>
    <w:rsid w:val="00F71414"/>
    <w:rsid w:val="00F75F1E"/>
    <w:rsid w:val="00F7742B"/>
    <w:rsid w:val="00F77A0E"/>
    <w:rsid w:val="00F83368"/>
    <w:rsid w:val="00F85DDF"/>
    <w:rsid w:val="00F8611F"/>
    <w:rsid w:val="00FA0869"/>
    <w:rsid w:val="00FA60C9"/>
    <w:rsid w:val="00FA66AE"/>
    <w:rsid w:val="00FB1CD3"/>
    <w:rsid w:val="00FB29B5"/>
    <w:rsid w:val="00FC43A4"/>
    <w:rsid w:val="00FC5173"/>
    <w:rsid w:val="00FD5D26"/>
    <w:rsid w:val="00FE204B"/>
    <w:rsid w:val="00FE2417"/>
    <w:rsid w:val="00FE360D"/>
    <w:rsid w:val="00FE6D29"/>
    <w:rsid w:val="00FF260B"/>
    <w:rsid w:val="00FF4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8C8EBE-F3C4-4806-AF6B-E6C22E54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6D8"/>
    <w:rPr>
      <w:lang w:val="fr-FR" w:eastAsia="fr-FR"/>
    </w:rPr>
  </w:style>
  <w:style w:type="paragraph" w:styleId="Titre2">
    <w:name w:val="heading 2"/>
    <w:basedOn w:val="Normal"/>
    <w:next w:val="Normal"/>
    <w:qFormat/>
    <w:rsid w:val="000F3CC4"/>
    <w:pPr>
      <w:keepNext/>
      <w:outlineLvl w:val="1"/>
    </w:pPr>
    <w:rPr>
      <w:rFonts w:ascii="Arial" w:hAnsi="Arial" w:cs="Arial"/>
      <w:b/>
      <w:bCs/>
      <w:noProof/>
      <w:sz w:val="22"/>
      <w:szCs w:val="22"/>
      <w:lang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0314D"/>
    <w:pPr>
      <w:tabs>
        <w:tab w:val="center" w:pos="4536"/>
        <w:tab w:val="right" w:pos="9072"/>
      </w:tabs>
    </w:pPr>
  </w:style>
  <w:style w:type="paragraph" w:styleId="Pieddepage">
    <w:name w:val="footer"/>
    <w:basedOn w:val="Normal"/>
    <w:rsid w:val="00C0314D"/>
    <w:pPr>
      <w:tabs>
        <w:tab w:val="center" w:pos="4536"/>
        <w:tab w:val="right" w:pos="9072"/>
      </w:tabs>
    </w:pPr>
  </w:style>
  <w:style w:type="table" w:styleId="Grilledutableau">
    <w:name w:val="Table Grid"/>
    <w:basedOn w:val="TableauNormal"/>
    <w:rsid w:val="00C8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5A4ADB"/>
    <w:rPr>
      <w:rFonts w:ascii="Tahoma" w:hAnsi="Tahoma" w:cs="Tahoma"/>
      <w:sz w:val="16"/>
      <w:szCs w:val="16"/>
    </w:rPr>
  </w:style>
  <w:style w:type="paragraph" w:customStyle="1" w:styleId="DefaultText">
    <w:name w:val="Default Text"/>
    <w:basedOn w:val="Normal"/>
    <w:rsid w:val="005A470E"/>
    <w:pPr>
      <w:autoSpaceDE w:val="0"/>
      <w:autoSpaceDN w:val="0"/>
      <w:adjustRightInd w:val="0"/>
    </w:pPr>
    <w:rPr>
      <w:sz w:val="24"/>
      <w:szCs w:val="24"/>
      <w:lang w:val="en-US" w:eastAsia="en-US"/>
    </w:rPr>
  </w:style>
  <w:style w:type="character" w:styleId="Lienhypertexte">
    <w:name w:val="Hyperlink"/>
    <w:basedOn w:val="Policepardfaut"/>
    <w:rsid w:val="00AC6919"/>
    <w:rPr>
      <w:color w:val="0000FF"/>
      <w:u w:val="single"/>
    </w:rPr>
  </w:style>
  <w:style w:type="paragraph" w:customStyle="1" w:styleId="TableText">
    <w:name w:val="Table Text"/>
    <w:basedOn w:val="Normal"/>
    <w:rsid w:val="006C2507"/>
    <w:pPr>
      <w:autoSpaceDE w:val="0"/>
      <w:autoSpaceDN w:val="0"/>
      <w:adjustRightInd w:val="0"/>
    </w:pPr>
    <w:rPr>
      <w:sz w:val="24"/>
      <w:szCs w:val="24"/>
      <w:lang w:val="en-US" w:eastAsia="en-US"/>
    </w:rPr>
  </w:style>
  <w:style w:type="paragraph" w:customStyle="1" w:styleId="ColorfulList-Accent11">
    <w:name w:val="Colorful List - Accent 11"/>
    <w:basedOn w:val="Normal"/>
    <w:rsid w:val="0011215C"/>
    <w:pPr>
      <w:ind w:left="720"/>
      <w:contextualSpacing/>
    </w:pPr>
    <w:rPr>
      <w:rFonts w:ascii="Cambria" w:hAnsi="Cambria"/>
      <w:sz w:val="24"/>
      <w:szCs w:val="24"/>
      <w:lang w:val="en-US" w:eastAsia="en-US"/>
    </w:rPr>
  </w:style>
  <w:style w:type="paragraph" w:customStyle="1" w:styleId="Bullet">
    <w:name w:val="Bullet"/>
    <w:basedOn w:val="Normal"/>
    <w:rsid w:val="000541E5"/>
    <w:pPr>
      <w:autoSpaceDE w:val="0"/>
      <w:autoSpaceDN w:val="0"/>
      <w:adjustRightInd w:val="0"/>
      <w:ind w:left="288" w:hanging="288"/>
    </w:pPr>
    <w:rPr>
      <w:sz w:val="24"/>
      <w:szCs w:val="24"/>
      <w:lang w:val="en-US" w:eastAsia="en-US"/>
    </w:rPr>
  </w:style>
  <w:style w:type="character" w:customStyle="1" w:styleId="hps">
    <w:name w:val="hps"/>
    <w:basedOn w:val="Policepardfaut"/>
    <w:rsid w:val="002D65EA"/>
  </w:style>
  <w:style w:type="character" w:customStyle="1" w:styleId="shorttext">
    <w:name w:val="short_text"/>
    <w:basedOn w:val="Policepardfaut"/>
    <w:rsid w:val="002D65EA"/>
  </w:style>
  <w:style w:type="paragraph" w:styleId="Paragraphedeliste">
    <w:name w:val="List Paragraph"/>
    <w:basedOn w:val="Normal"/>
    <w:uiPriority w:val="34"/>
    <w:qFormat/>
    <w:rsid w:val="00954F63"/>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Corpsdetexte">
    <w:name w:val="Body Text"/>
    <w:basedOn w:val="Normal"/>
    <w:link w:val="CorpsdetexteCar"/>
    <w:rsid w:val="004B7B83"/>
    <w:rPr>
      <w:rFonts w:ascii="Arial" w:hAnsi="Arial" w:cs="Arial"/>
      <w:sz w:val="22"/>
      <w:lang w:val="fr-CH" w:eastAsia="en-US"/>
    </w:rPr>
  </w:style>
  <w:style w:type="character" w:customStyle="1" w:styleId="CorpsdetexteCar">
    <w:name w:val="Corps de texte Car"/>
    <w:basedOn w:val="Policepardfaut"/>
    <w:link w:val="Corpsdetexte"/>
    <w:rsid w:val="004B7B83"/>
    <w:rPr>
      <w:rFonts w:ascii="Arial" w:hAnsi="Arial" w:cs="Arial"/>
      <w:sz w:val="22"/>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5615">
      <w:bodyDiv w:val="1"/>
      <w:marLeft w:val="60"/>
      <w:marRight w:val="60"/>
      <w:marTop w:val="0"/>
      <w:marBottom w:val="0"/>
      <w:divBdr>
        <w:top w:val="none" w:sz="0" w:space="0" w:color="auto"/>
        <w:left w:val="none" w:sz="0" w:space="0" w:color="auto"/>
        <w:bottom w:val="none" w:sz="0" w:space="0" w:color="auto"/>
        <w:right w:val="none" w:sz="0" w:space="0" w:color="auto"/>
      </w:divBdr>
      <w:divsChild>
        <w:div w:id="146290181">
          <w:marLeft w:val="0"/>
          <w:marRight w:val="0"/>
          <w:marTop w:val="240"/>
          <w:marBottom w:val="240"/>
          <w:divBdr>
            <w:top w:val="none" w:sz="0" w:space="0" w:color="auto"/>
            <w:left w:val="none" w:sz="0" w:space="0" w:color="auto"/>
            <w:bottom w:val="none" w:sz="0" w:space="0" w:color="auto"/>
            <w:right w:val="none" w:sz="0" w:space="0" w:color="auto"/>
          </w:divBdr>
          <w:divsChild>
            <w:div w:id="2109886416">
              <w:marLeft w:val="0"/>
              <w:marRight w:val="0"/>
              <w:marTop w:val="240"/>
              <w:marBottom w:val="240"/>
              <w:divBdr>
                <w:top w:val="none" w:sz="0" w:space="0" w:color="auto"/>
                <w:left w:val="none" w:sz="0" w:space="0" w:color="auto"/>
                <w:bottom w:val="none" w:sz="0" w:space="0" w:color="auto"/>
                <w:right w:val="none" w:sz="0" w:space="0" w:color="auto"/>
              </w:divBdr>
              <w:divsChild>
                <w:div w:id="1848135071">
                  <w:marLeft w:val="0"/>
                  <w:marRight w:val="0"/>
                  <w:marTop w:val="240"/>
                  <w:marBottom w:val="240"/>
                  <w:divBdr>
                    <w:top w:val="none" w:sz="0" w:space="0" w:color="auto"/>
                    <w:left w:val="none" w:sz="0" w:space="0" w:color="auto"/>
                    <w:bottom w:val="none" w:sz="0" w:space="0" w:color="auto"/>
                    <w:right w:val="none" w:sz="0" w:space="0" w:color="auto"/>
                  </w:divBdr>
                  <w:divsChild>
                    <w:div w:id="1651641721">
                      <w:marLeft w:val="0"/>
                      <w:marRight w:val="0"/>
                      <w:marTop w:val="240"/>
                      <w:marBottom w:val="240"/>
                      <w:divBdr>
                        <w:top w:val="none" w:sz="0" w:space="0" w:color="auto"/>
                        <w:left w:val="none" w:sz="0" w:space="0" w:color="auto"/>
                        <w:bottom w:val="none" w:sz="0" w:space="0" w:color="auto"/>
                        <w:right w:val="none" w:sz="0" w:space="0" w:color="auto"/>
                      </w:divBdr>
                      <w:divsChild>
                        <w:div w:id="90055735">
                          <w:marLeft w:val="0"/>
                          <w:marRight w:val="0"/>
                          <w:marTop w:val="240"/>
                          <w:marBottom w:val="240"/>
                          <w:divBdr>
                            <w:top w:val="none" w:sz="0" w:space="0" w:color="auto"/>
                            <w:left w:val="none" w:sz="0" w:space="0" w:color="auto"/>
                            <w:bottom w:val="none" w:sz="0" w:space="0" w:color="auto"/>
                            <w:right w:val="none" w:sz="0" w:space="0" w:color="auto"/>
                          </w:divBdr>
                          <w:divsChild>
                            <w:div w:id="1499613493">
                              <w:marLeft w:val="0"/>
                              <w:marRight w:val="0"/>
                              <w:marTop w:val="240"/>
                              <w:marBottom w:val="240"/>
                              <w:divBdr>
                                <w:top w:val="none" w:sz="0" w:space="0" w:color="auto"/>
                                <w:left w:val="none" w:sz="0" w:space="0" w:color="auto"/>
                                <w:bottom w:val="none" w:sz="0" w:space="0" w:color="auto"/>
                                <w:right w:val="none" w:sz="0" w:space="0" w:color="auto"/>
                              </w:divBdr>
                              <w:divsChild>
                                <w:div w:id="1829587402">
                                  <w:marLeft w:val="0"/>
                                  <w:marRight w:val="0"/>
                                  <w:marTop w:val="240"/>
                                  <w:marBottom w:val="240"/>
                                  <w:divBdr>
                                    <w:top w:val="none" w:sz="0" w:space="0" w:color="auto"/>
                                    <w:left w:val="none" w:sz="0" w:space="0" w:color="auto"/>
                                    <w:bottom w:val="none" w:sz="0" w:space="0" w:color="auto"/>
                                    <w:right w:val="none" w:sz="0" w:space="0" w:color="auto"/>
                                  </w:divBdr>
                                  <w:divsChild>
                                    <w:div w:id="1202480745">
                                      <w:marLeft w:val="0"/>
                                      <w:marRight w:val="0"/>
                                      <w:marTop w:val="240"/>
                                      <w:marBottom w:val="240"/>
                                      <w:divBdr>
                                        <w:top w:val="none" w:sz="0" w:space="0" w:color="auto"/>
                                        <w:left w:val="none" w:sz="0" w:space="0" w:color="auto"/>
                                        <w:bottom w:val="none" w:sz="0" w:space="0" w:color="auto"/>
                                        <w:right w:val="none" w:sz="0" w:space="0" w:color="auto"/>
                                      </w:divBdr>
                                    </w:div>
                                    <w:div w:id="123123407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365585">
      <w:bodyDiv w:val="1"/>
      <w:marLeft w:val="0"/>
      <w:marRight w:val="0"/>
      <w:marTop w:val="0"/>
      <w:marBottom w:val="0"/>
      <w:divBdr>
        <w:top w:val="none" w:sz="0" w:space="0" w:color="auto"/>
        <w:left w:val="none" w:sz="0" w:space="0" w:color="auto"/>
        <w:bottom w:val="none" w:sz="0" w:space="0" w:color="auto"/>
        <w:right w:val="none" w:sz="0" w:space="0" w:color="auto"/>
      </w:divBdr>
    </w:div>
    <w:div w:id="991829512">
      <w:bodyDiv w:val="1"/>
      <w:marLeft w:val="0"/>
      <w:marRight w:val="0"/>
      <w:marTop w:val="0"/>
      <w:marBottom w:val="0"/>
      <w:divBdr>
        <w:top w:val="none" w:sz="0" w:space="0" w:color="auto"/>
        <w:left w:val="none" w:sz="0" w:space="0" w:color="auto"/>
        <w:bottom w:val="none" w:sz="0" w:space="0" w:color="auto"/>
        <w:right w:val="none" w:sz="0" w:space="0" w:color="auto"/>
      </w:divBdr>
    </w:div>
    <w:div w:id="1051341254">
      <w:bodyDiv w:val="1"/>
      <w:marLeft w:val="0"/>
      <w:marRight w:val="0"/>
      <w:marTop w:val="0"/>
      <w:marBottom w:val="0"/>
      <w:divBdr>
        <w:top w:val="none" w:sz="0" w:space="0" w:color="auto"/>
        <w:left w:val="none" w:sz="0" w:space="0" w:color="auto"/>
        <w:bottom w:val="none" w:sz="0" w:space="0" w:color="auto"/>
        <w:right w:val="none" w:sz="0" w:space="0" w:color="auto"/>
      </w:divBdr>
    </w:div>
    <w:div w:id="1732531886">
      <w:bodyDiv w:val="1"/>
      <w:marLeft w:val="0"/>
      <w:marRight w:val="0"/>
      <w:marTop w:val="0"/>
      <w:marBottom w:val="0"/>
      <w:divBdr>
        <w:top w:val="none" w:sz="0" w:space="0" w:color="auto"/>
        <w:left w:val="none" w:sz="0" w:space="0" w:color="auto"/>
        <w:bottom w:val="none" w:sz="0" w:space="0" w:color="auto"/>
        <w:right w:val="none" w:sz="0" w:space="0" w:color="auto"/>
      </w:divBdr>
    </w:div>
    <w:div w:id="175559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ecruitment@redcross.ca" TargetMode="External"/><Relationship Id="rId5" Type="http://schemas.openxmlformats.org/officeDocument/2006/relationships/webSettings" Target="webSettings.xml"/><Relationship Id="rId10" Type="http://schemas.openxmlformats.org/officeDocument/2006/relationships/image" Target="cid:image001.png@01CC4E0A.AB522A70" TargetMode="Externa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f\Application%20Data\Microsoft\Mod&#232;les\Certificat%20travail%20CR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D49D0-8022-4CAF-ABC0-DB521C107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Certificat travail CRF</Template>
  <TotalTime>0</TotalTime>
  <Pages>3</Pages>
  <Words>1053</Words>
  <Characters>6004</Characters>
  <Application>Microsoft Office Word</Application>
  <DocSecurity>0</DocSecurity>
  <Lines>50</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Croix-Rouge Française</Company>
  <LinksUpToDate>false</LinksUpToDate>
  <CharactersWithSpaces>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crf</dc:creator>
  <cp:lastModifiedBy>Marie Jocelyne LAMARRE</cp:lastModifiedBy>
  <cp:revision>2</cp:revision>
  <cp:lastPrinted>2011-08-03T18:05:00Z</cp:lastPrinted>
  <dcterms:created xsi:type="dcterms:W3CDTF">2016-01-12T19:26:00Z</dcterms:created>
  <dcterms:modified xsi:type="dcterms:W3CDTF">2016-01-12T19:26:00Z</dcterms:modified>
</cp:coreProperties>
</file>